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B4681" w:rsidRPr="002B4681" w:rsidRDefault="002B4681" w:rsidP="002B4681">
      <w:pPr>
        <w:jc w:val="center"/>
        <w:rPr>
          <w:b/>
          <w:sz w:val="28"/>
          <w:szCs w:val="28"/>
        </w:rPr>
      </w:pPr>
      <w:r w:rsidRPr="002B4681">
        <w:rPr>
          <w:b/>
          <w:sz w:val="28"/>
          <w:szCs w:val="28"/>
        </w:rPr>
        <w:t>РОССИЙСКАЯ  ФЕДЕРАЦИЯ</w:t>
      </w:r>
    </w:p>
    <w:p w:rsidR="002B4681" w:rsidRPr="002B4681" w:rsidRDefault="002B4681" w:rsidP="002B4681">
      <w:pPr>
        <w:jc w:val="center"/>
        <w:rPr>
          <w:b/>
          <w:sz w:val="28"/>
          <w:szCs w:val="28"/>
        </w:rPr>
      </w:pPr>
      <w:r w:rsidRPr="002B4681">
        <w:rPr>
          <w:b/>
          <w:sz w:val="28"/>
          <w:szCs w:val="28"/>
        </w:rPr>
        <w:t>РОСТОВСКАЯ ОБЛАСТЬ</w:t>
      </w:r>
    </w:p>
    <w:p w:rsidR="002B4681" w:rsidRPr="002B4681" w:rsidRDefault="002B4681" w:rsidP="002B4681">
      <w:pPr>
        <w:jc w:val="center"/>
        <w:rPr>
          <w:b/>
          <w:sz w:val="28"/>
          <w:szCs w:val="28"/>
        </w:rPr>
      </w:pPr>
      <w:r w:rsidRPr="002B4681">
        <w:rPr>
          <w:b/>
          <w:sz w:val="28"/>
          <w:szCs w:val="28"/>
        </w:rPr>
        <w:t>БАГАЕВСКИЙ РАЙОН</w:t>
      </w:r>
    </w:p>
    <w:p w:rsidR="002B4681" w:rsidRPr="002B4681" w:rsidRDefault="002B4681" w:rsidP="002B4681">
      <w:pPr>
        <w:jc w:val="center"/>
        <w:rPr>
          <w:b/>
          <w:sz w:val="28"/>
          <w:szCs w:val="28"/>
        </w:rPr>
      </w:pPr>
      <w:r w:rsidRPr="002B4681">
        <w:rPr>
          <w:b/>
          <w:sz w:val="28"/>
          <w:szCs w:val="28"/>
        </w:rPr>
        <w:t>МУНИЦИПАЛЬНОЕ ОБРАЗОВАНИЕ</w:t>
      </w:r>
    </w:p>
    <w:p w:rsidR="002B4681" w:rsidRPr="002B4681" w:rsidRDefault="002B4681" w:rsidP="002B4681">
      <w:pPr>
        <w:jc w:val="center"/>
        <w:rPr>
          <w:b/>
          <w:sz w:val="28"/>
          <w:szCs w:val="28"/>
        </w:rPr>
      </w:pPr>
      <w:r w:rsidRPr="002B4681">
        <w:rPr>
          <w:b/>
          <w:sz w:val="28"/>
          <w:szCs w:val="28"/>
        </w:rPr>
        <w:t>«ЕЛКИНСКОЕ СЕЛЬСКОЕ ПОСЕЛЕНИЕ»</w:t>
      </w:r>
    </w:p>
    <w:p w:rsidR="002B4681" w:rsidRPr="002B4681" w:rsidRDefault="002B4681" w:rsidP="002B4681">
      <w:pPr>
        <w:jc w:val="center"/>
        <w:rPr>
          <w:b/>
          <w:sz w:val="28"/>
          <w:szCs w:val="28"/>
        </w:rPr>
      </w:pPr>
    </w:p>
    <w:p w:rsidR="002B4681" w:rsidRPr="002B4681" w:rsidRDefault="002B4681" w:rsidP="002B4681">
      <w:pPr>
        <w:jc w:val="center"/>
        <w:rPr>
          <w:b/>
          <w:sz w:val="28"/>
          <w:szCs w:val="28"/>
        </w:rPr>
      </w:pPr>
      <w:r w:rsidRPr="002B4681">
        <w:rPr>
          <w:b/>
          <w:sz w:val="28"/>
          <w:szCs w:val="28"/>
        </w:rPr>
        <w:t>АДМИНИСТРАЦИЯ ЕЛКИНСКОГО СЕЛЬСКОГО ПОСЕЛЕНИЯ</w:t>
      </w:r>
    </w:p>
    <w:p w:rsidR="002B4681" w:rsidRPr="002B4681" w:rsidRDefault="002B4681" w:rsidP="002B4681">
      <w:pPr>
        <w:jc w:val="center"/>
        <w:rPr>
          <w:b/>
          <w:sz w:val="28"/>
          <w:szCs w:val="28"/>
        </w:rPr>
      </w:pPr>
      <w:r w:rsidRPr="002B4681">
        <w:rPr>
          <w:b/>
          <w:sz w:val="28"/>
          <w:szCs w:val="28"/>
        </w:rPr>
        <w:t xml:space="preserve">  ПОСТАНОВЛЕНИЕ</w:t>
      </w:r>
    </w:p>
    <w:p w:rsidR="002B4681" w:rsidRPr="002B4681" w:rsidRDefault="002B4681" w:rsidP="002B4681">
      <w:pPr>
        <w:jc w:val="center"/>
        <w:rPr>
          <w:b/>
          <w:sz w:val="28"/>
          <w:szCs w:val="28"/>
        </w:rPr>
      </w:pPr>
    </w:p>
    <w:p w:rsidR="002B4681" w:rsidRDefault="002B4681" w:rsidP="002B4681">
      <w:pPr>
        <w:jc w:val="center"/>
        <w:rPr>
          <w:b/>
          <w:sz w:val="28"/>
          <w:szCs w:val="28"/>
        </w:rPr>
      </w:pPr>
      <w:r w:rsidRPr="002B4681">
        <w:rPr>
          <w:b/>
          <w:sz w:val="28"/>
          <w:szCs w:val="28"/>
        </w:rPr>
        <w:t xml:space="preserve">08 сентября 2022 года      </w:t>
      </w:r>
      <w:r>
        <w:rPr>
          <w:b/>
          <w:sz w:val="28"/>
          <w:szCs w:val="28"/>
        </w:rPr>
        <w:t xml:space="preserve">                            № 87</w:t>
      </w:r>
      <w:r w:rsidRPr="002B4681">
        <w:rPr>
          <w:b/>
          <w:sz w:val="28"/>
          <w:szCs w:val="28"/>
        </w:rPr>
        <w:t xml:space="preserve">                     х. </w:t>
      </w:r>
      <w:proofErr w:type="spellStart"/>
      <w:r w:rsidRPr="002B4681">
        <w:rPr>
          <w:b/>
          <w:sz w:val="28"/>
          <w:szCs w:val="28"/>
        </w:rPr>
        <w:t>Елкин</w:t>
      </w:r>
      <w:proofErr w:type="spellEnd"/>
      <w:r w:rsidRPr="002B4681">
        <w:rPr>
          <w:b/>
          <w:sz w:val="28"/>
          <w:szCs w:val="28"/>
        </w:rPr>
        <w:t xml:space="preserve"> </w:t>
      </w:r>
    </w:p>
    <w:p w:rsidR="00856C84" w:rsidRDefault="00DE119D" w:rsidP="002B4681">
      <w:pPr>
        <w:jc w:val="center"/>
      </w:pPr>
      <w:r>
        <w:rPr>
          <w:b/>
          <w:bCs/>
          <w:sz w:val="28"/>
          <w:szCs w:val="28"/>
        </w:rPr>
        <w:t xml:space="preserve"> </w:t>
      </w:r>
    </w:p>
    <w:p w:rsidR="00856C84" w:rsidRDefault="00DE119D">
      <w:pPr>
        <w:pStyle w:val="ConsPlusNormal"/>
        <w:jc w:val="center"/>
      </w:pPr>
      <w:r>
        <w:rPr>
          <w:b/>
          <w:sz w:val="28"/>
          <w:szCs w:val="28"/>
        </w:rPr>
        <w:t>О внесении</w:t>
      </w:r>
      <w:r w:rsidR="0040293C">
        <w:rPr>
          <w:b/>
          <w:sz w:val="28"/>
          <w:szCs w:val="28"/>
        </w:rPr>
        <w:t xml:space="preserve"> изменений в постановление  № 7 от 14.02</w:t>
      </w:r>
      <w:r>
        <w:rPr>
          <w:b/>
          <w:sz w:val="28"/>
          <w:szCs w:val="28"/>
        </w:rPr>
        <w:t xml:space="preserve">.2022г. «О создании комиссии по осуществлению закупок для определения поставщиков (подрядчиков, исполнителей) для заключения контрактов на поставку товара, выполнения работ, оказания услуг для муниципальных нужд Администрации </w:t>
      </w:r>
      <w:proofErr w:type="spellStart"/>
      <w:r w:rsidR="002B4681">
        <w:rPr>
          <w:b/>
          <w:sz w:val="28"/>
          <w:szCs w:val="28"/>
        </w:rPr>
        <w:t>Елкинского</w:t>
      </w:r>
      <w:proofErr w:type="spellEnd"/>
      <w:r>
        <w:rPr>
          <w:b/>
          <w:sz w:val="28"/>
          <w:szCs w:val="28"/>
        </w:rPr>
        <w:t xml:space="preserve"> сельского поселения» </w:t>
      </w:r>
    </w:p>
    <w:p w:rsidR="00856C84" w:rsidRDefault="00856C84">
      <w:pPr>
        <w:pStyle w:val="ConsPlusNormal"/>
        <w:ind w:firstLine="540"/>
        <w:jc w:val="both"/>
      </w:pPr>
    </w:p>
    <w:p w:rsidR="00856C84" w:rsidRDefault="00DE119D">
      <w:pPr>
        <w:ind w:firstLine="567"/>
        <w:jc w:val="both"/>
      </w:pPr>
      <w:r>
        <w:rPr>
          <w:sz w:val="28"/>
          <w:szCs w:val="28"/>
        </w:rPr>
        <w:t xml:space="preserve">В целях приведения в соответствие нормативных правовых актов Администрации </w:t>
      </w:r>
      <w:proofErr w:type="spellStart"/>
      <w:r w:rsidR="002B4681">
        <w:rPr>
          <w:sz w:val="28"/>
          <w:szCs w:val="28"/>
        </w:rPr>
        <w:t>Елкинского</w:t>
      </w:r>
      <w:proofErr w:type="spellEnd"/>
      <w:r>
        <w:rPr>
          <w:sz w:val="28"/>
          <w:szCs w:val="28"/>
        </w:rPr>
        <w:t xml:space="preserve"> сельского поселения Багаевского района  Ростовской области в соответствие с Федеральным законом от 04.05.2013 № 44-ФЗ «О контрактной системе в сфере закупок товаров, работ, услуг для обеспечения государственных и муниципальных нужд», Администрация </w:t>
      </w:r>
      <w:proofErr w:type="spellStart"/>
      <w:r w:rsidR="0040293C">
        <w:rPr>
          <w:sz w:val="28"/>
          <w:szCs w:val="28"/>
        </w:rPr>
        <w:t>Елкинского</w:t>
      </w:r>
      <w:proofErr w:type="spellEnd"/>
      <w:r>
        <w:rPr>
          <w:sz w:val="28"/>
          <w:szCs w:val="28"/>
        </w:rPr>
        <w:t xml:space="preserve"> сельского поселения</w:t>
      </w:r>
    </w:p>
    <w:p w:rsidR="00856C84" w:rsidRDefault="00DE119D">
      <w:pPr>
        <w:jc w:val="center"/>
      </w:pPr>
      <w:r>
        <w:rPr>
          <w:b/>
          <w:sz w:val="28"/>
          <w:szCs w:val="28"/>
        </w:rPr>
        <w:t>постановляет:</w:t>
      </w:r>
    </w:p>
    <w:p w:rsidR="00856C84" w:rsidRDefault="00DE119D">
      <w:pPr>
        <w:pStyle w:val="ConsPlusNormal"/>
        <w:jc w:val="both"/>
      </w:pPr>
      <w:r>
        <w:rPr>
          <w:sz w:val="28"/>
          <w:szCs w:val="28"/>
        </w:rPr>
        <w:t xml:space="preserve">1. Внести в постановление Администрации </w:t>
      </w:r>
      <w:proofErr w:type="spellStart"/>
      <w:r w:rsidR="0040293C">
        <w:rPr>
          <w:sz w:val="28"/>
          <w:szCs w:val="28"/>
        </w:rPr>
        <w:t>Елкинского</w:t>
      </w:r>
      <w:proofErr w:type="spellEnd"/>
      <w:r w:rsidR="0040293C">
        <w:rPr>
          <w:sz w:val="28"/>
          <w:szCs w:val="28"/>
        </w:rPr>
        <w:t xml:space="preserve"> </w:t>
      </w:r>
      <w:r>
        <w:rPr>
          <w:sz w:val="28"/>
          <w:szCs w:val="28"/>
        </w:rPr>
        <w:t xml:space="preserve">сельского поселения от </w:t>
      </w:r>
      <w:r w:rsidR="0040293C">
        <w:rPr>
          <w:sz w:val="28"/>
          <w:szCs w:val="28"/>
        </w:rPr>
        <w:t>14.02.2022г. № 7</w:t>
      </w:r>
      <w:r>
        <w:rPr>
          <w:sz w:val="28"/>
          <w:szCs w:val="28"/>
        </w:rPr>
        <w:t xml:space="preserve"> </w:t>
      </w:r>
      <w:r>
        <w:rPr>
          <w:b/>
          <w:sz w:val="28"/>
          <w:szCs w:val="28"/>
        </w:rPr>
        <w:t>«</w:t>
      </w:r>
      <w:r>
        <w:rPr>
          <w:sz w:val="28"/>
          <w:szCs w:val="28"/>
        </w:rPr>
        <w:t xml:space="preserve">О создании комиссии по осуществлению закупок для определения поставщиков (подрядчиков, исполнителей) для заключения контрактов на поставку товара, выполнения работ, оказания услуг для муниципальных нужд Администрации </w:t>
      </w:r>
      <w:proofErr w:type="spellStart"/>
      <w:r w:rsidR="0040293C">
        <w:rPr>
          <w:sz w:val="28"/>
          <w:szCs w:val="28"/>
        </w:rPr>
        <w:t>Елкинского</w:t>
      </w:r>
      <w:proofErr w:type="spellEnd"/>
      <w:r>
        <w:rPr>
          <w:sz w:val="28"/>
          <w:szCs w:val="28"/>
        </w:rPr>
        <w:t xml:space="preserve"> сельского поселения» изменения   </w:t>
      </w:r>
      <w:proofErr w:type="gramStart"/>
      <w:r>
        <w:rPr>
          <w:sz w:val="28"/>
          <w:szCs w:val="28"/>
        </w:rPr>
        <w:t>согласно приложения</w:t>
      </w:r>
      <w:proofErr w:type="gramEnd"/>
      <w:r>
        <w:rPr>
          <w:sz w:val="28"/>
          <w:szCs w:val="28"/>
        </w:rPr>
        <w:t xml:space="preserve"> N 1,2 к настоящему постановлению.</w:t>
      </w:r>
    </w:p>
    <w:p w:rsidR="00856C84" w:rsidRDefault="00DE119D">
      <w:pPr>
        <w:pStyle w:val="ConsPlusNormal"/>
        <w:jc w:val="both"/>
      </w:pPr>
      <w:r>
        <w:rPr>
          <w:sz w:val="28"/>
          <w:szCs w:val="28"/>
        </w:rPr>
        <w:t>2. Данное постановление действует с момента его подписания.</w:t>
      </w:r>
    </w:p>
    <w:p w:rsidR="00856C84" w:rsidRDefault="00DE119D">
      <w:pPr>
        <w:pStyle w:val="ConsPlusNormal"/>
        <w:jc w:val="both"/>
      </w:pPr>
      <w:r>
        <w:rPr>
          <w:sz w:val="28"/>
          <w:szCs w:val="28"/>
        </w:rPr>
        <w:t>3.</w:t>
      </w:r>
      <w:proofErr w:type="gramStart"/>
      <w:r>
        <w:rPr>
          <w:sz w:val="28"/>
          <w:szCs w:val="28"/>
        </w:rPr>
        <w:t>Контроль за</w:t>
      </w:r>
      <w:proofErr w:type="gramEnd"/>
      <w:r>
        <w:rPr>
          <w:sz w:val="28"/>
          <w:szCs w:val="28"/>
        </w:rPr>
        <w:t xml:space="preserve"> исполнением данного постановления  </w:t>
      </w:r>
      <w:r w:rsidR="0040293C">
        <w:rPr>
          <w:sz w:val="28"/>
          <w:szCs w:val="28"/>
        </w:rPr>
        <w:t>оставляю за собой.</w:t>
      </w:r>
    </w:p>
    <w:p w:rsidR="00856C84" w:rsidRDefault="00856C84">
      <w:pPr>
        <w:rPr>
          <w:sz w:val="28"/>
          <w:szCs w:val="28"/>
        </w:rPr>
      </w:pPr>
    </w:p>
    <w:p w:rsidR="0040293C" w:rsidRPr="0040293C" w:rsidRDefault="0040293C" w:rsidP="0040293C">
      <w:pPr>
        <w:jc w:val="both"/>
        <w:rPr>
          <w:sz w:val="28"/>
        </w:rPr>
      </w:pPr>
      <w:r w:rsidRPr="0040293C">
        <w:rPr>
          <w:bCs/>
          <w:sz w:val="28"/>
          <w:szCs w:val="28"/>
        </w:rPr>
        <w:t xml:space="preserve">Глава Администрации </w:t>
      </w:r>
    </w:p>
    <w:p w:rsidR="0040293C" w:rsidRPr="0040293C" w:rsidRDefault="0040293C" w:rsidP="0040293C">
      <w:pPr>
        <w:jc w:val="both"/>
        <w:rPr>
          <w:sz w:val="28"/>
        </w:rPr>
      </w:pPr>
      <w:proofErr w:type="spellStart"/>
      <w:r w:rsidRPr="0040293C">
        <w:rPr>
          <w:bCs/>
          <w:sz w:val="28"/>
          <w:szCs w:val="28"/>
        </w:rPr>
        <w:t>Елкинского</w:t>
      </w:r>
      <w:proofErr w:type="spellEnd"/>
      <w:r w:rsidRPr="0040293C">
        <w:rPr>
          <w:bCs/>
          <w:sz w:val="28"/>
          <w:szCs w:val="28"/>
        </w:rPr>
        <w:t xml:space="preserve">  сельского поселения</w:t>
      </w:r>
      <w:r w:rsidRPr="0040293C">
        <w:rPr>
          <w:bCs/>
          <w:sz w:val="28"/>
          <w:szCs w:val="28"/>
        </w:rPr>
        <w:tab/>
        <w:t xml:space="preserve">                                           </w:t>
      </w:r>
      <w:r w:rsidRPr="0040293C">
        <w:rPr>
          <w:bCs/>
          <w:sz w:val="28"/>
          <w:szCs w:val="28"/>
        </w:rPr>
        <w:tab/>
      </w:r>
      <w:proofErr w:type="spellStart"/>
      <w:r w:rsidRPr="0040293C">
        <w:rPr>
          <w:bCs/>
          <w:sz w:val="28"/>
          <w:szCs w:val="28"/>
        </w:rPr>
        <w:t>Н.И.Волков</w:t>
      </w:r>
      <w:proofErr w:type="spellEnd"/>
    </w:p>
    <w:p w:rsidR="0040293C" w:rsidRPr="0040293C" w:rsidRDefault="0040293C" w:rsidP="0040293C">
      <w:pPr>
        <w:jc w:val="both"/>
        <w:rPr>
          <w:sz w:val="28"/>
        </w:rPr>
      </w:pPr>
      <w:r w:rsidRPr="0040293C">
        <w:rPr>
          <w:sz w:val="28"/>
          <w:szCs w:val="28"/>
        </w:rPr>
        <w:t xml:space="preserve">  </w:t>
      </w:r>
    </w:p>
    <w:p w:rsidR="0040293C" w:rsidRPr="0040293C" w:rsidRDefault="0040293C" w:rsidP="0040293C">
      <w:pPr>
        <w:tabs>
          <w:tab w:val="left" w:pos="7032"/>
        </w:tabs>
        <w:jc w:val="both"/>
        <w:rPr>
          <w:sz w:val="28"/>
        </w:rPr>
      </w:pPr>
      <w:r w:rsidRPr="0040293C">
        <w:rPr>
          <w:sz w:val="20"/>
        </w:rPr>
        <w:t xml:space="preserve">    Постановление вносит:      </w:t>
      </w:r>
      <w:r w:rsidRPr="0040293C">
        <w:rPr>
          <w:sz w:val="20"/>
        </w:rPr>
        <w:tab/>
      </w:r>
    </w:p>
    <w:p w:rsidR="0040293C" w:rsidRPr="0040293C" w:rsidRDefault="0040293C" w:rsidP="0040293C">
      <w:pPr>
        <w:jc w:val="both"/>
        <w:rPr>
          <w:sz w:val="28"/>
        </w:rPr>
      </w:pPr>
      <w:r w:rsidRPr="0040293C">
        <w:rPr>
          <w:sz w:val="20"/>
        </w:rPr>
        <w:t xml:space="preserve">    Сектор экономики и финансов</w:t>
      </w:r>
    </w:p>
    <w:p w:rsidR="0040293C" w:rsidRPr="0040293C" w:rsidRDefault="0040293C" w:rsidP="0040293C">
      <w:pPr>
        <w:ind w:firstLine="709"/>
        <w:jc w:val="center"/>
        <w:rPr>
          <w:sz w:val="20"/>
          <w:szCs w:val="28"/>
        </w:rPr>
      </w:pPr>
    </w:p>
    <w:p w:rsidR="00856C84" w:rsidRDefault="00856C84">
      <w:pPr>
        <w:jc w:val="right"/>
        <w:rPr>
          <w:sz w:val="28"/>
          <w:szCs w:val="28"/>
        </w:rPr>
      </w:pPr>
    </w:p>
    <w:p w:rsidR="00856C84" w:rsidRDefault="00856C84">
      <w:pPr>
        <w:jc w:val="right"/>
        <w:rPr>
          <w:sz w:val="28"/>
          <w:szCs w:val="28"/>
        </w:rPr>
      </w:pPr>
    </w:p>
    <w:p w:rsidR="00856C84" w:rsidRDefault="00856C84">
      <w:pPr>
        <w:jc w:val="right"/>
        <w:rPr>
          <w:sz w:val="28"/>
          <w:szCs w:val="28"/>
        </w:rPr>
      </w:pPr>
    </w:p>
    <w:p w:rsidR="00856C84" w:rsidRDefault="00856C84">
      <w:pPr>
        <w:jc w:val="right"/>
        <w:rPr>
          <w:sz w:val="28"/>
          <w:szCs w:val="28"/>
        </w:rPr>
      </w:pPr>
    </w:p>
    <w:p w:rsidR="00856C84" w:rsidRDefault="00856C84">
      <w:pPr>
        <w:jc w:val="right"/>
        <w:rPr>
          <w:sz w:val="28"/>
          <w:szCs w:val="28"/>
        </w:rPr>
      </w:pPr>
    </w:p>
    <w:p w:rsidR="00856C84" w:rsidRDefault="00856C84">
      <w:pPr>
        <w:jc w:val="right"/>
        <w:rPr>
          <w:sz w:val="28"/>
          <w:szCs w:val="28"/>
        </w:rPr>
      </w:pPr>
    </w:p>
    <w:p w:rsidR="00856C84" w:rsidRDefault="00856C84">
      <w:pPr>
        <w:jc w:val="right"/>
        <w:rPr>
          <w:sz w:val="28"/>
          <w:szCs w:val="28"/>
        </w:rPr>
      </w:pPr>
    </w:p>
    <w:p w:rsidR="00856C84" w:rsidRDefault="00856C84">
      <w:pPr>
        <w:jc w:val="right"/>
        <w:rPr>
          <w:sz w:val="28"/>
          <w:szCs w:val="28"/>
        </w:rPr>
      </w:pPr>
    </w:p>
    <w:p w:rsidR="00856C84" w:rsidRDefault="00DE119D">
      <w:pPr>
        <w:tabs>
          <w:tab w:val="left" w:pos="5100"/>
          <w:tab w:val="right" w:pos="9354"/>
        </w:tabs>
      </w:pPr>
      <w:r>
        <w:rPr>
          <w:sz w:val="28"/>
          <w:szCs w:val="28"/>
          <w:lang w:eastAsia="en-US"/>
        </w:rPr>
        <w:t xml:space="preserve">                                                                         Приложение № 1 к постановлению</w:t>
      </w:r>
    </w:p>
    <w:p w:rsidR="00856C84" w:rsidRDefault="00DE119D">
      <w:pPr>
        <w:jc w:val="right"/>
      </w:pPr>
      <w:r>
        <w:rPr>
          <w:sz w:val="28"/>
          <w:szCs w:val="28"/>
        </w:rPr>
        <w:t xml:space="preserve">Администрации </w:t>
      </w:r>
      <w:proofErr w:type="spellStart"/>
      <w:r w:rsidR="0040293C">
        <w:rPr>
          <w:sz w:val="28"/>
          <w:szCs w:val="28"/>
        </w:rPr>
        <w:t>Елкинского</w:t>
      </w:r>
      <w:proofErr w:type="spellEnd"/>
    </w:p>
    <w:p w:rsidR="00856C84" w:rsidRDefault="00DE119D">
      <w:pPr>
        <w:jc w:val="right"/>
      </w:pPr>
      <w:r>
        <w:rPr>
          <w:sz w:val="28"/>
          <w:szCs w:val="28"/>
        </w:rPr>
        <w:t>сельского поселения</w:t>
      </w:r>
    </w:p>
    <w:p w:rsidR="00856C84" w:rsidRDefault="0040293C">
      <w:pPr>
        <w:tabs>
          <w:tab w:val="left" w:pos="5712"/>
          <w:tab w:val="right" w:pos="9354"/>
        </w:tabs>
      </w:pPr>
      <w:r>
        <w:rPr>
          <w:sz w:val="28"/>
          <w:szCs w:val="28"/>
          <w:lang w:eastAsia="en-US"/>
        </w:rPr>
        <w:tab/>
        <w:t xml:space="preserve">           от  08.09.2022 г.  № 8</w:t>
      </w:r>
      <w:r w:rsidR="00DE119D">
        <w:rPr>
          <w:sz w:val="28"/>
          <w:szCs w:val="28"/>
          <w:lang w:eastAsia="en-US"/>
        </w:rPr>
        <w:t>7</w:t>
      </w:r>
    </w:p>
    <w:p w:rsidR="00856C84" w:rsidRDefault="00856C84">
      <w:pPr>
        <w:tabs>
          <w:tab w:val="left" w:pos="5712"/>
          <w:tab w:val="right" w:pos="9354"/>
        </w:tabs>
        <w:rPr>
          <w:sz w:val="28"/>
          <w:szCs w:val="28"/>
        </w:rPr>
      </w:pPr>
    </w:p>
    <w:p w:rsidR="00856C84" w:rsidRDefault="00DE119D">
      <w:pPr>
        <w:tabs>
          <w:tab w:val="left" w:pos="709"/>
        </w:tabs>
        <w:ind w:firstLine="709"/>
        <w:jc w:val="center"/>
      </w:pPr>
      <w:r>
        <w:rPr>
          <w:sz w:val="28"/>
          <w:szCs w:val="28"/>
        </w:rPr>
        <w:t>ПОЛОЖЕНИЕ</w:t>
      </w:r>
    </w:p>
    <w:p w:rsidR="00856C84" w:rsidRDefault="00DE119D">
      <w:pPr>
        <w:pStyle w:val="ConsPlusNormal"/>
        <w:tabs>
          <w:tab w:val="left" w:pos="709"/>
        </w:tabs>
        <w:ind w:firstLine="709"/>
        <w:jc w:val="center"/>
      </w:pPr>
      <w:r>
        <w:rPr>
          <w:sz w:val="28"/>
          <w:szCs w:val="28"/>
        </w:rPr>
        <w:t xml:space="preserve">О комиссии по осуществлению закупок для определения поставщиков (подрядчиков, исполнителей) для заключения контрактов на поставку товара, выполнения работ, оказания услуг для муниципальных нужд Администрации </w:t>
      </w:r>
      <w:proofErr w:type="spellStart"/>
      <w:r w:rsidR="0040293C">
        <w:rPr>
          <w:sz w:val="28"/>
          <w:szCs w:val="28"/>
        </w:rPr>
        <w:t>Елкинского</w:t>
      </w:r>
      <w:proofErr w:type="spellEnd"/>
      <w:r>
        <w:rPr>
          <w:sz w:val="28"/>
          <w:szCs w:val="28"/>
        </w:rPr>
        <w:t xml:space="preserve"> сельского поселения</w:t>
      </w:r>
    </w:p>
    <w:p w:rsidR="00856C84" w:rsidRDefault="00856C84">
      <w:pPr>
        <w:pStyle w:val="ab"/>
        <w:tabs>
          <w:tab w:val="left" w:pos="709"/>
        </w:tabs>
        <w:ind w:firstLine="709"/>
        <w:jc w:val="center"/>
        <w:rPr>
          <w:rFonts w:ascii="Times New Roman" w:hAnsi="Times New Roman" w:cs="Times New Roman"/>
          <w:sz w:val="28"/>
          <w:szCs w:val="28"/>
        </w:rPr>
      </w:pPr>
    </w:p>
    <w:p w:rsidR="00856C84" w:rsidRDefault="00DE119D">
      <w:pPr>
        <w:pStyle w:val="ConsPlusNormal"/>
        <w:tabs>
          <w:tab w:val="left" w:pos="709"/>
        </w:tabs>
        <w:ind w:firstLine="709"/>
        <w:jc w:val="center"/>
      </w:pPr>
      <w:r>
        <w:rPr>
          <w:sz w:val="28"/>
          <w:szCs w:val="28"/>
        </w:rPr>
        <w:t>1. Общие положения</w:t>
      </w:r>
    </w:p>
    <w:p w:rsidR="00856C84" w:rsidRDefault="00DE119D">
      <w:pPr>
        <w:pStyle w:val="ConsPlusNormal"/>
        <w:ind w:firstLine="540"/>
        <w:jc w:val="both"/>
      </w:pPr>
      <w:r>
        <w:rPr>
          <w:sz w:val="28"/>
          <w:szCs w:val="28"/>
        </w:rPr>
        <w:t xml:space="preserve">1.1. Настоящее Положение о комиссии по осуществлению закупок для определения поставщиков (подрядчиков, исполнителей) для заключения контрактов на поставку товара, выполнения работ, оказания услуг для  муниципальных нужд Администрации </w:t>
      </w:r>
      <w:proofErr w:type="spellStart"/>
      <w:r w:rsidR="0040293C">
        <w:rPr>
          <w:sz w:val="28"/>
          <w:szCs w:val="28"/>
        </w:rPr>
        <w:t>Елкинского</w:t>
      </w:r>
      <w:proofErr w:type="spellEnd"/>
      <w:r>
        <w:rPr>
          <w:sz w:val="28"/>
          <w:szCs w:val="28"/>
        </w:rPr>
        <w:t xml:space="preserve"> сельского поселени</w:t>
      </w:r>
      <w:proofErr w:type="gramStart"/>
      <w:r>
        <w:rPr>
          <w:sz w:val="28"/>
          <w:szCs w:val="28"/>
        </w:rPr>
        <w:t>я(</w:t>
      </w:r>
      <w:proofErr w:type="gramEnd"/>
      <w:r>
        <w:rPr>
          <w:sz w:val="28"/>
          <w:szCs w:val="28"/>
        </w:rPr>
        <w:t>далее по тексту - Положение) определяет понятие, цели создания, функции, состав и порядок деятельности комиссии по осуществлению закупок  путем проведения электронного конкурса (далее-конкурс), электронного аукциона (далее - аукциона),  запроса котировок в электронной форме (далее – запрос котировок),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856C84" w:rsidRDefault="00DE119D">
      <w:pPr>
        <w:pStyle w:val="ConsPlusNormal"/>
        <w:spacing w:before="240"/>
        <w:ind w:firstLine="540"/>
        <w:jc w:val="both"/>
      </w:pPr>
      <w:r>
        <w:rPr>
          <w:sz w:val="28"/>
          <w:szCs w:val="28"/>
        </w:rPr>
        <w:t xml:space="preserve">1.2. </w:t>
      </w:r>
      <w:proofErr w:type="gramStart"/>
      <w:r>
        <w:rPr>
          <w:sz w:val="28"/>
          <w:szCs w:val="28"/>
        </w:rPr>
        <w:t>Комиссия в своей деятельности руководствуется Гражданским кодексом Российской Федерации, Бюджетным кодексом Российской Федерации,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иными федеральными законами, нормативными правовыми актами Правительства Российской Федерации, муниципальными правовыми актами и настоящим Положением.</w:t>
      </w:r>
      <w:proofErr w:type="gramEnd"/>
    </w:p>
    <w:p w:rsidR="00856C84" w:rsidRDefault="00DE119D">
      <w:pPr>
        <w:spacing w:before="240"/>
        <w:ind w:firstLine="540"/>
        <w:jc w:val="both"/>
      </w:pPr>
      <w:r>
        <w:rPr>
          <w:sz w:val="28"/>
          <w:szCs w:val="28"/>
          <w:highlight w:val="white"/>
        </w:rPr>
        <w:t xml:space="preserve">1.3.Члены комиссии обязаны при осуществлении закупок принимать меры по предотвращению и урегулированию конфликта интересов в соответствии с Федеральным </w:t>
      </w:r>
      <w:r>
        <w:rPr>
          <w:rStyle w:val="a3"/>
          <w:sz w:val="28"/>
          <w:szCs w:val="28"/>
          <w:highlight w:val="white"/>
          <w:lang w:eastAsia="en-US"/>
        </w:rPr>
        <w:t>законом</w:t>
      </w:r>
      <w:r>
        <w:rPr>
          <w:sz w:val="28"/>
          <w:szCs w:val="28"/>
          <w:highlight w:val="white"/>
        </w:rPr>
        <w:t xml:space="preserve"> от 25 декабря 2008 года N 273-ФЗ "О </w:t>
      </w:r>
      <w:proofErr w:type="gramStart"/>
      <w:r>
        <w:rPr>
          <w:sz w:val="28"/>
          <w:szCs w:val="28"/>
          <w:highlight w:val="white"/>
        </w:rPr>
        <w:t>противодействии</w:t>
      </w:r>
      <w:proofErr w:type="gramEnd"/>
      <w:r>
        <w:rPr>
          <w:sz w:val="28"/>
          <w:szCs w:val="28"/>
          <w:highlight w:val="white"/>
        </w:rPr>
        <w:t xml:space="preserve"> коррупции", в том числе с учетом информации, предоставленной заказчику в соответствии с частью 23 статьи 34 настоящего Федерального закона."</w:t>
      </w:r>
    </w:p>
    <w:p w:rsidR="00856C84" w:rsidRDefault="00DE119D">
      <w:pPr>
        <w:pStyle w:val="ConsPlusNormal"/>
        <w:spacing w:before="240"/>
        <w:ind w:firstLine="540"/>
        <w:jc w:val="both"/>
      </w:pPr>
      <w:r>
        <w:rPr>
          <w:b/>
          <w:bCs/>
          <w:sz w:val="28"/>
          <w:szCs w:val="28"/>
        </w:rPr>
        <w:t>2.1</w:t>
      </w:r>
      <w:proofErr w:type="gramStart"/>
      <w:r>
        <w:rPr>
          <w:b/>
          <w:bCs/>
          <w:sz w:val="28"/>
          <w:szCs w:val="28"/>
        </w:rPr>
        <w:t xml:space="preserve"> В</w:t>
      </w:r>
      <w:proofErr w:type="gramEnd"/>
      <w:r>
        <w:rPr>
          <w:b/>
          <w:bCs/>
          <w:sz w:val="28"/>
          <w:szCs w:val="28"/>
        </w:rPr>
        <w:t xml:space="preserve"> своей деятельности Комиссия руководствуется следующими принципами:</w:t>
      </w:r>
    </w:p>
    <w:p w:rsidR="00856C84" w:rsidRDefault="00DE119D">
      <w:pPr>
        <w:pStyle w:val="ConsPlusNormal"/>
        <w:spacing w:before="240"/>
        <w:ind w:firstLine="540"/>
        <w:jc w:val="both"/>
      </w:pPr>
      <w:r>
        <w:rPr>
          <w:sz w:val="28"/>
          <w:szCs w:val="28"/>
        </w:rPr>
        <w:t>2.2.1. Эффективность и экономичность использования выделенных средств бюджета.</w:t>
      </w:r>
    </w:p>
    <w:p w:rsidR="00856C84" w:rsidRDefault="00DE119D">
      <w:pPr>
        <w:pStyle w:val="ConsPlusNormal"/>
        <w:spacing w:before="240"/>
        <w:ind w:firstLine="540"/>
        <w:jc w:val="both"/>
      </w:pPr>
      <w:r>
        <w:rPr>
          <w:sz w:val="28"/>
          <w:szCs w:val="28"/>
        </w:rPr>
        <w:lastRenderedPageBreak/>
        <w:t>2.2.2. Публичность, гласность, открытость и прозрачность процедуры определения поставщиков (подрядчиков, исполнителей).</w:t>
      </w:r>
    </w:p>
    <w:p w:rsidR="00856C84" w:rsidRDefault="00DE119D">
      <w:pPr>
        <w:pStyle w:val="ConsPlusNormal"/>
        <w:spacing w:before="240"/>
        <w:ind w:firstLine="540"/>
        <w:jc w:val="both"/>
      </w:pPr>
      <w:r>
        <w:rPr>
          <w:sz w:val="28"/>
          <w:szCs w:val="28"/>
        </w:rPr>
        <w:t>2.2.3. Обеспечение добросовестной конкуренции, недопущение дискриминации, введения ограничений или преимуще</w:t>
      </w:r>
      <w:proofErr w:type="gramStart"/>
      <w:r>
        <w:rPr>
          <w:sz w:val="28"/>
          <w:szCs w:val="28"/>
        </w:rPr>
        <w:t>ств дл</w:t>
      </w:r>
      <w:proofErr w:type="gramEnd"/>
      <w:r>
        <w:rPr>
          <w:sz w:val="28"/>
          <w:szCs w:val="28"/>
        </w:rPr>
        <w:t>я отдельных участников закупки, за исключением случаев, если такие преимущества установлены действующим законодательством РФ.</w:t>
      </w:r>
    </w:p>
    <w:p w:rsidR="00856C84" w:rsidRDefault="00DE119D">
      <w:pPr>
        <w:pStyle w:val="ConsPlusNormal"/>
        <w:spacing w:before="240"/>
        <w:ind w:firstLine="540"/>
        <w:jc w:val="both"/>
      </w:pPr>
      <w:r>
        <w:rPr>
          <w:sz w:val="28"/>
          <w:szCs w:val="28"/>
        </w:rPr>
        <w:t>2.2.4. Устранение возможностей злоупотребления и коррупции при определении поставщиков (подрядчиков, исполнителей).</w:t>
      </w:r>
    </w:p>
    <w:p w:rsidR="00856C84" w:rsidRDefault="00DE119D">
      <w:pPr>
        <w:pStyle w:val="ConsPlusNormal"/>
        <w:spacing w:before="240"/>
        <w:ind w:firstLine="540"/>
        <w:jc w:val="both"/>
      </w:pPr>
      <w:r>
        <w:rPr>
          <w:sz w:val="28"/>
          <w:szCs w:val="28"/>
        </w:rPr>
        <w:t>2.2.5.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856C84" w:rsidRDefault="00DE119D">
      <w:pPr>
        <w:pStyle w:val="ConsPlusNormal"/>
        <w:spacing w:before="240"/>
        <w:ind w:firstLine="540"/>
        <w:jc w:val="both"/>
      </w:pPr>
      <w:r>
        <w:rPr>
          <w:sz w:val="28"/>
          <w:szCs w:val="28"/>
        </w:rPr>
        <w:t>2.2.6. Установления единого порядка определения поставщиков (подрядчиков, исполнителей) при проведении конкурентных процедур</w:t>
      </w:r>
    </w:p>
    <w:p w:rsidR="00856C84" w:rsidRDefault="00856C84">
      <w:pPr>
        <w:pStyle w:val="ConsPlusNormal"/>
        <w:ind w:firstLine="540"/>
        <w:jc w:val="both"/>
        <w:rPr>
          <w:sz w:val="28"/>
          <w:szCs w:val="28"/>
        </w:rPr>
      </w:pPr>
    </w:p>
    <w:p w:rsidR="00856C84" w:rsidRDefault="00DE119D">
      <w:pPr>
        <w:pStyle w:val="ConsPlusNormal"/>
        <w:jc w:val="center"/>
      </w:pPr>
      <w:r>
        <w:rPr>
          <w:sz w:val="28"/>
          <w:szCs w:val="28"/>
        </w:rPr>
        <w:t>3.</w:t>
      </w:r>
      <w:r>
        <w:rPr>
          <w:b/>
          <w:bCs/>
          <w:sz w:val="28"/>
          <w:szCs w:val="28"/>
        </w:rPr>
        <w:t xml:space="preserve"> Функции Комиссии</w:t>
      </w:r>
    </w:p>
    <w:p w:rsidR="00856C84" w:rsidRDefault="00DE119D">
      <w:pPr>
        <w:pStyle w:val="ConsPlusNormal"/>
        <w:ind w:firstLine="540"/>
        <w:jc w:val="both"/>
      </w:pPr>
      <w:r>
        <w:rPr>
          <w:sz w:val="28"/>
          <w:szCs w:val="28"/>
        </w:rPr>
        <w:t>3.1.ЭЛЕКТРОННЫЙ КОНКУРС</w:t>
      </w:r>
    </w:p>
    <w:p w:rsidR="00856C84" w:rsidRDefault="00DE119D">
      <w:pPr>
        <w:pStyle w:val="ConsPlusNormal"/>
        <w:spacing w:before="240"/>
        <w:ind w:firstLine="540"/>
        <w:jc w:val="both"/>
      </w:pPr>
      <w:r>
        <w:rPr>
          <w:sz w:val="28"/>
          <w:szCs w:val="28"/>
        </w:rPr>
        <w:t>3.1.1</w:t>
      </w:r>
      <w:proofErr w:type="gramStart"/>
      <w:r>
        <w:rPr>
          <w:sz w:val="28"/>
          <w:szCs w:val="28"/>
        </w:rPr>
        <w:t xml:space="preserve"> П</w:t>
      </w:r>
      <w:proofErr w:type="gramEnd"/>
      <w:r>
        <w:rPr>
          <w:sz w:val="28"/>
          <w:szCs w:val="28"/>
        </w:rPr>
        <w:t>ри осуществлении процедуры определения поставщика (подрядчика, исполнителя) путем проведения электронного конкурса в обязанности Комиссии входит следующее:</w:t>
      </w:r>
    </w:p>
    <w:p w:rsidR="00856C84" w:rsidRDefault="00DE119D">
      <w:pPr>
        <w:pStyle w:val="ConsPlusNormal"/>
        <w:spacing w:before="240"/>
        <w:ind w:firstLine="540"/>
        <w:jc w:val="both"/>
      </w:pPr>
      <w:r>
        <w:rPr>
          <w:sz w:val="28"/>
          <w:szCs w:val="28"/>
        </w:rPr>
        <w:t>3.1.1.1. Не позднее двух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 члены Комиссии:</w:t>
      </w:r>
    </w:p>
    <w:p w:rsidR="00856C84" w:rsidRDefault="00DE119D">
      <w:pPr>
        <w:pStyle w:val="ConsPlusNormal"/>
        <w:spacing w:before="240"/>
        <w:ind w:firstLine="540"/>
        <w:jc w:val="both"/>
      </w:pPr>
      <w:r>
        <w:rPr>
          <w:sz w:val="28"/>
          <w:szCs w:val="28"/>
        </w:rPr>
        <w:t>а) рассматривают первые части заявок на участие в закупке, направленные оператором электронной площадки, и принимает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rsidR="00856C84" w:rsidRDefault="00DE119D">
      <w:pPr>
        <w:pStyle w:val="ConsPlusNormal"/>
        <w:spacing w:before="240"/>
        <w:ind w:firstLine="540"/>
        <w:jc w:val="both"/>
      </w:pPr>
      <w:r>
        <w:rPr>
          <w:sz w:val="28"/>
          <w:szCs w:val="28"/>
        </w:rPr>
        <w:t>б) подписывают протокол рассмотрения и оценки первых частей заявок на участие в закупке усиленными электронными подписями. Протокол формирует заказчик с использованием электронной площадки.</w:t>
      </w:r>
    </w:p>
    <w:p w:rsidR="00856C84" w:rsidRDefault="00DE119D">
      <w:pPr>
        <w:pStyle w:val="ConsPlusNormal"/>
        <w:spacing w:before="240"/>
        <w:ind w:firstLine="540"/>
        <w:jc w:val="both"/>
      </w:pPr>
      <w:r>
        <w:rPr>
          <w:sz w:val="28"/>
          <w:szCs w:val="28"/>
        </w:rPr>
        <w:t xml:space="preserve">3.1.1.2. </w:t>
      </w:r>
      <w:proofErr w:type="gramStart"/>
      <w:r>
        <w:rPr>
          <w:sz w:val="28"/>
          <w:szCs w:val="28"/>
        </w:rPr>
        <w:t>Не позднее двух рабочих дней со дня, следующего за днем получения вторых частей заявок на участие в закупке, информации и документов от оператора электронной площадки, но не позднее даты окончания срока рассмотрения и оценки вторых частей заявок на участие в закупке, установленной в извещении об осуществлении закупки члены Комиссии по осуществлению закупок:</w:t>
      </w:r>
      <w:proofErr w:type="gramEnd"/>
    </w:p>
    <w:p w:rsidR="00856C84" w:rsidRDefault="00DE119D">
      <w:pPr>
        <w:pStyle w:val="ConsPlusNormal"/>
        <w:spacing w:before="240"/>
        <w:ind w:firstLine="540"/>
        <w:jc w:val="both"/>
      </w:pPr>
      <w:r>
        <w:rPr>
          <w:sz w:val="28"/>
          <w:szCs w:val="28"/>
        </w:rPr>
        <w:lastRenderedPageBreak/>
        <w:t>а) рассматривают вторые части заявок на участие в закупке, а также информацию и документы, направленные оператором электронной площадки,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
    <w:p w:rsidR="00856C84" w:rsidRDefault="00DE119D">
      <w:pPr>
        <w:pStyle w:val="ConsPlusNormal"/>
        <w:spacing w:before="240"/>
        <w:ind w:firstLine="540"/>
        <w:jc w:val="both"/>
      </w:pPr>
      <w:r>
        <w:rPr>
          <w:sz w:val="28"/>
          <w:szCs w:val="28"/>
        </w:rPr>
        <w:t xml:space="preserve">б) осуществляют оценку вторых частей заявок на участие в закупке, в отношении которых принято решение о признании соответствующими </w:t>
      </w:r>
      <w:proofErr w:type="gramStart"/>
      <w:r>
        <w:rPr>
          <w:sz w:val="28"/>
          <w:szCs w:val="28"/>
        </w:rPr>
        <w:t>извещению</w:t>
      </w:r>
      <w:proofErr w:type="gramEnd"/>
      <w:r>
        <w:rPr>
          <w:sz w:val="28"/>
          <w:szCs w:val="28"/>
        </w:rPr>
        <w:t xml:space="preserve"> об осуществлении закупки, по критерию, предусмотренному пунктом 4 части 1 статьи 32 Закона N 44-ФЗ (если такой критерий установлен извещением об осуществлении закупки);</w:t>
      </w:r>
    </w:p>
    <w:p w:rsidR="00856C84" w:rsidRDefault="00DE119D">
      <w:pPr>
        <w:pStyle w:val="ConsPlusNormal"/>
        <w:spacing w:before="240"/>
        <w:ind w:firstLine="540"/>
        <w:jc w:val="both"/>
      </w:pPr>
      <w:r>
        <w:rPr>
          <w:sz w:val="28"/>
          <w:szCs w:val="28"/>
        </w:rPr>
        <w:t>в) подписывают протокол рассмотрения и оценки вторых частей заявок на участие в закупке усиленными электронными подписями. Протокол формирует заказчик с использованием электронной площадки.</w:t>
      </w:r>
    </w:p>
    <w:p w:rsidR="00856C84" w:rsidRDefault="00DE119D">
      <w:pPr>
        <w:pStyle w:val="ConsPlusNormal"/>
        <w:spacing w:before="240"/>
        <w:ind w:firstLine="540"/>
        <w:jc w:val="both"/>
      </w:pPr>
      <w:r>
        <w:rPr>
          <w:sz w:val="28"/>
          <w:szCs w:val="28"/>
        </w:rPr>
        <w:t>3.1.1.3. Не позднее одного рабочего дня со дня, следующего за днем получения информации и документов в соответствии с пунктом 1 части 14 настоящей статьи 48 Закона N 44-ФЗ, члены Комиссии по осуществлению закупок:</w:t>
      </w:r>
    </w:p>
    <w:p w:rsidR="00856C84" w:rsidRDefault="00DE119D">
      <w:pPr>
        <w:pStyle w:val="ConsPlusNormal"/>
        <w:spacing w:before="240"/>
        <w:ind w:firstLine="540"/>
        <w:jc w:val="both"/>
      </w:pPr>
      <w:r>
        <w:rPr>
          <w:sz w:val="28"/>
          <w:szCs w:val="28"/>
        </w:rPr>
        <w:t>а) осуществляют оценку ценовых предложений по критерию, предусмотренному пунктом 1 части 1 статьи 32 Закона N 44-ФЗ;</w:t>
      </w:r>
    </w:p>
    <w:p w:rsidR="00856C84" w:rsidRDefault="00DE119D">
      <w:pPr>
        <w:pStyle w:val="ConsPlusNormal"/>
        <w:spacing w:before="240"/>
        <w:ind w:firstLine="540"/>
        <w:jc w:val="both"/>
      </w:pPr>
      <w:proofErr w:type="gramStart"/>
      <w:r>
        <w:rPr>
          <w:sz w:val="28"/>
          <w:szCs w:val="28"/>
        </w:rPr>
        <w:t>б) на основании результатов оценки первых и вторых частей заявок на участие в закупке, содержащихся в протоколах,  а также оценки ценовых предложений по критерию, предусмотренному пунктом 1 части 1 статьи 32 Закона N 44-ФЗ, присваивают каждой заявке на участие в закупке, первая и вторая части которой признаны соответствующими извещению об осуществлении закупки, порядковый номер в порядке уменьшения степени выгодности содержащихся</w:t>
      </w:r>
      <w:proofErr w:type="gramEnd"/>
      <w:r>
        <w:rPr>
          <w:sz w:val="28"/>
          <w:szCs w:val="28"/>
        </w:rPr>
        <w:t xml:space="preserve"> в таких заявках условий исполнения контракта и с учетом положений нормативных правовых актов, принятых в соответствии со статьей 14 Закона N 44-ФЗ.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856C84" w:rsidRDefault="00DE119D">
      <w:pPr>
        <w:pStyle w:val="ConsPlusNormal"/>
        <w:spacing w:before="240"/>
        <w:ind w:firstLine="540"/>
        <w:jc w:val="both"/>
      </w:pPr>
      <w:r>
        <w:rPr>
          <w:sz w:val="28"/>
          <w:szCs w:val="28"/>
        </w:rPr>
        <w:t>в) подписывают протокол подведения итогов определения поставщика (подрядчика, исполнителя) усиленными электронными подписями. Протокол формирует заказчик с использованием электронной площадки.</w:t>
      </w:r>
    </w:p>
    <w:p w:rsidR="00856C84" w:rsidRDefault="00DE119D">
      <w:pPr>
        <w:pStyle w:val="ConsPlusNormal"/>
        <w:spacing w:before="240"/>
        <w:ind w:firstLine="540"/>
        <w:jc w:val="both"/>
      </w:pPr>
      <w:r>
        <w:rPr>
          <w:sz w:val="28"/>
          <w:szCs w:val="28"/>
        </w:rPr>
        <w:t>3.1.1.4. При осуществлении процедуры определения поставщика (подрядчика, исполнителя) путем проведения электронного конкурса Комиссия также выполняет иные действия в соответствии с положениями Закона N 44-ФЗ.</w:t>
      </w:r>
    </w:p>
    <w:p w:rsidR="00856C84" w:rsidRDefault="00DE119D">
      <w:pPr>
        <w:pStyle w:val="ConsPlusNormal"/>
        <w:spacing w:before="240"/>
        <w:ind w:firstLine="540"/>
        <w:jc w:val="both"/>
      </w:pPr>
      <w:r>
        <w:rPr>
          <w:sz w:val="28"/>
          <w:szCs w:val="28"/>
        </w:rPr>
        <w:lastRenderedPageBreak/>
        <w:t>3.2.ЭЛЕКТРОННЫЙ АУКЦИОН</w:t>
      </w:r>
    </w:p>
    <w:p w:rsidR="00856C84" w:rsidRDefault="00DE119D">
      <w:pPr>
        <w:pStyle w:val="ConsPlusNormal"/>
        <w:spacing w:before="240"/>
        <w:ind w:firstLine="540"/>
        <w:jc w:val="both"/>
      </w:pPr>
      <w:r>
        <w:rPr>
          <w:sz w:val="28"/>
          <w:szCs w:val="28"/>
        </w:rPr>
        <w:t>3.2.1. При осуществлении процедуры определения поставщика (подрядчика, исполнителя) путем проведения электронного аукциона в обязанности Комиссии входит следующее:</w:t>
      </w:r>
    </w:p>
    <w:p w:rsidR="00856C84" w:rsidRDefault="00DE119D">
      <w:pPr>
        <w:pStyle w:val="ConsPlusNormal"/>
        <w:spacing w:before="240"/>
        <w:ind w:firstLine="540"/>
        <w:jc w:val="both"/>
      </w:pPr>
      <w:r>
        <w:rPr>
          <w:sz w:val="28"/>
          <w:szCs w:val="28"/>
        </w:rPr>
        <w:t>3.2.1.1.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 члены комиссии по осуществлению закупок:</w:t>
      </w:r>
    </w:p>
    <w:p w:rsidR="00856C84" w:rsidRDefault="00DE119D">
      <w:pPr>
        <w:pStyle w:val="ConsPlusNormal"/>
        <w:spacing w:before="240"/>
        <w:ind w:firstLine="540"/>
        <w:jc w:val="both"/>
      </w:pPr>
      <w:r>
        <w:rPr>
          <w:sz w:val="28"/>
          <w:szCs w:val="28"/>
        </w:rPr>
        <w:t>а) рассматривают заявки на участие в закупке, информацию и документы, направленные оператором электронной площадки,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w:t>
      </w:r>
      <w:proofErr w:type="gramStart"/>
      <w:r>
        <w:rPr>
          <w:sz w:val="28"/>
          <w:szCs w:val="28"/>
        </w:rPr>
        <w:t xml:space="preserve"> ;</w:t>
      </w:r>
      <w:proofErr w:type="gramEnd"/>
    </w:p>
    <w:p w:rsidR="00856C84" w:rsidRDefault="00DE119D">
      <w:pPr>
        <w:pStyle w:val="ConsPlusNormal"/>
        <w:spacing w:before="240"/>
        <w:ind w:firstLine="540"/>
        <w:jc w:val="both"/>
      </w:pPr>
      <w:r>
        <w:rPr>
          <w:sz w:val="28"/>
          <w:szCs w:val="28"/>
        </w:rPr>
        <w:t>б) на основании информации, содержащейся в протоколе подачи ценовых предложений, а также результатов рассмотрения заявок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w:t>
      </w:r>
      <w:proofErr w:type="gramStart"/>
      <w:r>
        <w:rPr>
          <w:sz w:val="28"/>
          <w:szCs w:val="28"/>
        </w:rPr>
        <w:t xml:space="preserve"> ;</w:t>
      </w:r>
      <w:proofErr w:type="gramEnd"/>
    </w:p>
    <w:p w:rsidR="00856C84" w:rsidRDefault="00DE119D">
      <w:pPr>
        <w:pStyle w:val="ConsPlusNormal"/>
        <w:spacing w:before="240"/>
        <w:ind w:firstLine="540"/>
        <w:jc w:val="both"/>
      </w:pPr>
      <w:r>
        <w:rPr>
          <w:sz w:val="28"/>
          <w:szCs w:val="28"/>
        </w:rPr>
        <w:t>в) подписывают протокол подведения итогов определения поставщика (подрядчика, исполнителя) усиленными электронными подписями. Протокол формирует заказчик с использованием электронной площадки.</w:t>
      </w:r>
    </w:p>
    <w:p w:rsidR="00856C84" w:rsidRDefault="00DE119D">
      <w:pPr>
        <w:pStyle w:val="ConsPlusNormal"/>
        <w:spacing w:before="240"/>
        <w:ind w:firstLine="540"/>
        <w:jc w:val="both"/>
      </w:pPr>
      <w:r>
        <w:rPr>
          <w:sz w:val="28"/>
          <w:szCs w:val="28"/>
        </w:rPr>
        <w:t>3.2.1.2. При осуществлении процедуры определения поставщика (подрядчика, исполнителя) путем проведения электронного аукциона Комиссия также выполняет иные действия в соответствии с положениями Закона N 44-ФЗ.</w:t>
      </w:r>
    </w:p>
    <w:p w:rsidR="00856C84" w:rsidRDefault="00DE119D">
      <w:pPr>
        <w:pStyle w:val="ConsPlusNormal"/>
        <w:spacing w:before="240"/>
        <w:ind w:firstLine="540"/>
        <w:jc w:val="both"/>
      </w:pPr>
      <w:r>
        <w:rPr>
          <w:sz w:val="28"/>
          <w:szCs w:val="28"/>
        </w:rPr>
        <w:t>3.3.ЭЛЕКТРОННЫЙ ЗАПРОС КОТИРОВОК</w:t>
      </w:r>
    </w:p>
    <w:p w:rsidR="00856C84" w:rsidRDefault="00DE119D">
      <w:pPr>
        <w:pStyle w:val="ConsPlusNormal"/>
        <w:spacing w:before="240"/>
        <w:ind w:firstLine="540"/>
        <w:jc w:val="both"/>
      </w:pPr>
      <w:r>
        <w:rPr>
          <w:sz w:val="28"/>
          <w:szCs w:val="28"/>
        </w:rPr>
        <w:t>3.3.1. При осуществлении процедуры определения поставщика (подрядчика, исполнителя) путем электронного запроса котировок в функции Комиссии входит следующее:</w:t>
      </w:r>
    </w:p>
    <w:p w:rsidR="00856C84" w:rsidRDefault="00DE119D">
      <w:pPr>
        <w:pStyle w:val="ConsPlusNormal"/>
        <w:spacing w:before="240"/>
        <w:ind w:firstLine="540"/>
        <w:jc w:val="both"/>
      </w:pPr>
      <w:r>
        <w:rPr>
          <w:sz w:val="28"/>
          <w:szCs w:val="28"/>
        </w:rPr>
        <w:t>3.3.1.1.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 члены комиссии по осуществлению закупок:</w:t>
      </w:r>
    </w:p>
    <w:p w:rsidR="00856C84" w:rsidRDefault="00DE119D">
      <w:pPr>
        <w:pStyle w:val="ConsPlusNormal"/>
        <w:spacing w:before="240"/>
        <w:ind w:firstLine="540"/>
        <w:jc w:val="both"/>
      </w:pPr>
      <w:r>
        <w:rPr>
          <w:sz w:val="28"/>
          <w:szCs w:val="28"/>
        </w:rPr>
        <w:t xml:space="preserve">а) рассматривают заявки на участие в закупке, информацию и документы, направленные оператором электронной площадки, и принимают </w:t>
      </w:r>
      <w:r>
        <w:rPr>
          <w:sz w:val="28"/>
          <w:szCs w:val="28"/>
        </w:rPr>
        <w:lastRenderedPageBreak/>
        <w:t>решение о признании заявки на участие в закупке соответствующей извещению об осуществлении закупки или об отклонении заявки на участие в закупке</w:t>
      </w:r>
      <w:proofErr w:type="gramStart"/>
      <w:r>
        <w:rPr>
          <w:sz w:val="28"/>
          <w:szCs w:val="28"/>
        </w:rPr>
        <w:t xml:space="preserve"> ;</w:t>
      </w:r>
      <w:proofErr w:type="gramEnd"/>
    </w:p>
    <w:p w:rsidR="00856C84" w:rsidRDefault="00DE119D">
      <w:pPr>
        <w:pStyle w:val="ConsPlusNormal"/>
        <w:spacing w:before="240"/>
        <w:ind w:firstLine="540"/>
        <w:jc w:val="both"/>
      </w:pPr>
      <w:r>
        <w:rPr>
          <w:sz w:val="28"/>
          <w:szCs w:val="28"/>
        </w:rPr>
        <w:t>б) присваивают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предложения,  меньший порядковый номер присваивается заявке на участие в закупке, которая поступила ранее других таких заявок;</w:t>
      </w:r>
    </w:p>
    <w:p w:rsidR="00856C84" w:rsidRDefault="00DE119D">
      <w:pPr>
        <w:pStyle w:val="ConsPlusNormal"/>
        <w:spacing w:before="240"/>
        <w:ind w:firstLine="540"/>
        <w:jc w:val="both"/>
      </w:pPr>
      <w:r>
        <w:rPr>
          <w:sz w:val="28"/>
          <w:szCs w:val="28"/>
        </w:rPr>
        <w:t>в) подписывают протокол подведения итогов определения поставщика (подрядчика, исполнителя). Протокол формирует заказчик с использованием электронной площадки.</w:t>
      </w:r>
    </w:p>
    <w:p w:rsidR="00856C84" w:rsidRDefault="00DE119D">
      <w:pPr>
        <w:pStyle w:val="ConsPlusNormal"/>
        <w:spacing w:before="240"/>
        <w:ind w:firstLine="540"/>
        <w:jc w:val="both"/>
      </w:pPr>
      <w:r>
        <w:rPr>
          <w:sz w:val="28"/>
          <w:szCs w:val="28"/>
        </w:rPr>
        <w:t>3.3.2.2</w:t>
      </w:r>
      <w:proofErr w:type="gramStart"/>
      <w:r>
        <w:rPr>
          <w:sz w:val="28"/>
          <w:szCs w:val="28"/>
        </w:rPr>
        <w:t xml:space="preserve"> П</w:t>
      </w:r>
      <w:proofErr w:type="gramEnd"/>
      <w:r>
        <w:rPr>
          <w:sz w:val="28"/>
          <w:szCs w:val="28"/>
        </w:rPr>
        <w:t>ри осуществлении процедуры определения поставщика (подрядчика, исполнителя) путем проведения электронного запроса котировок Комиссия также выполняет иные действия в соответствии с положениями Закона N 44-ФЗ.</w:t>
      </w:r>
    </w:p>
    <w:p w:rsidR="00856C84" w:rsidRDefault="00856C84">
      <w:pPr>
        <w:pStyle w:val="ConsPlusNormal"/>
        <w:jc w:val="center"/>
        <w:rPr>
          <w:sz w:val="28"/>
          <w:szCs w:val="28"/>
        </w:rPr>
      </w:pPr>
    </w:p>
    <w:p w:rsidR="00856C84" w:rsidRDefault="00DE119D">
      <w:pPr>
        <w:pStyle w:val="ConsPlusNormal"/>
        <w:jc w:val="center"/>
      </w:pPr>
      <w:r>
        <w:rPr>
          <w:sz w:val="28"/>
          <w:szCs w:val="28"/>
        </w:rPr>
        <w:t>4. Порядок создания и работы Комиссии</w:t>
      </w:r>
    </w:p>
    <w:p w:rsidR="00856C84" w:rsidRDefault="00DE119D">
      <w:pPr>
        <w:pStyle w:val="ConsPlusNormal"/>
        <w:ind w:firstLine="540"/>
        <w:jc w:val="both"/>
      </w:pPr>
      <w:r>
        <w:rPr>
          <w:sz w:val="28"/>
          <w:szCs w:val="28"/>
        </w:rPr>
        <w:t>4.1. Положение о работе комисс</w:t>
      </w:r>
      <w:proofErr w:type="gramStart"/>
      <w:r>
        <w:rPr>
          <w:sz w:val="28"/>
          <w:szCs w:val="28"/>
        </w:rPr>
        <w:t>ии и ее</w:t>
      </w:r>
      <w:proofErr w:type="gramEnd"/>
      <w:r>
        <w:rPr>
          <w:sz w:val="28"/>
          <w:szCs w:val="28"/>
        </w:rPr>
        <w:t xml:space="preserve"> состав утверждается постановлением Администрации </w:t>
      </w:r>
      <w:proofErr w:type="spellStart"/>
      <w:r w:rsidR="0040293C">
        <w:rPr>
          <w:sz w:val="28"/>
          <w:szCs w:val="28"/>
        </w:rPr>
        <w:t>Елкинского</w:t>
      </w:r>
      <w:proofErr w:type="spellEnd"/>
      <w:r>
        <w:rPr>
          <w:sz w:val="28"/>
          <w:szCs w:val="28"/>
        </w:rPr>
        <w:t xml:space="preserve"> сельского поселения до размещения на официальном сайте единой информационной системы в информационно-телекоммуникационной сети «Интернет» для размещения информации об осуществлении закупок на поставки товаров, выполнение работ, оказание услуг - http://www.zakupki.gov.ru </w:t>
      </w:r>
    </w:p>
    <w:p w:rsidR="00856C84" w:rsidRDefault="00DE119D">
      <w:pPr>
        <w:pStyle w:val="ConsPlusNormal"/>
        <w:spacing w:before="240"/>
        <w:ind w:firstLine="540"/>
        <w:jc w:val="both"/>
      </w:pPr>
      <w:r>
        <w:rPr>
          <w:sz w:val="28"/>
          <w:szCs w:val="28"/>
        </w:rPr>
        <w:t>4.2. Число членов Комиссии должно быть не менее трех человек.</w:t>
      </w:r>
    </w:p>
    <w:p w:rsidR="00856C84" w:rsidRDefault="00DE119D">
      <w:pPr>
        <w:tabs>
          <w:tab w:val="left" w:pos="570"/>
        </w:tabs>
        <w:ind w:firstLine="567"/>
        <w:jc w:val="both"/>
      </w:pPr>
      <w:r>
        <w:rPr>
          <w:sz w:val="28"/>
          <w:szCs w:val="28"/>
        </w:rPr>
        <w:t xml:space="preserve">4.3. Замена члена комиссии допускается только на основе постановления Администрации </w:t>
      </w:r>
      <w:proofErr w:type="spellStart"/>
      <w:r w:rsidR="0040293C">
        <w:rPr>
          <w:sz w:val="28"/>
          <w:szCs w:val="28"/>
        </w:rPr>
        <w:t>Елкинского</w:t>
      </w:r>
      <w:proofErr w:type="spellEnd"/>
      <w:r>
        <w:rPr>
          <w:sz w:val="28"/>
          <w:szCs w:val="28"/>
        </w:rPr>
        <w:t xml:space="preserve"> сельского поселения.</w:t>
      </w:r>
    </w:p>
    <w:p w:rsidR="00856C84" w:rsidRDefault="00DE119D">
      <w:pPr>
        <w:ind w:firstLine="709"/>
        <w:jc w:val="both"/>
      </w:pPr>
      <w:r>
        <w:rPr>
          <w:sz w:val="28"/>
          <w:szCs w:val="28"/>
        </w:rPr>
        <w:t>4.4. В состав комиссии включаются преимущественно лица, прошедшие профессиональную переподготовку или повышение квалификации в сфере закупок, а также лица, обладающие специальными знаниями, относящимися к объекту закупки.</w:t>
      </w:r>
    </w:p>
    <w:p w:rsidR="00856C84" w:rsidRDefault="00DE119D">
      <w:pPr>
        <w:spacing w:before="240"/>
        <w:ind w:firstLine="709"/>
        <w:jc w:val="both"/>
      </w:pPr>
      <w:r>
        <w:rPr>
          <w:sz w:val="28"/>
          <w:szCs w:val="28"/>
        </w:rPr>
        <w:t xml:space="preserve">4.5. Комиссия правомочна осуществлять свои функции, если на заседании комиссии присутствует не менее чем 50 процентов общего числа ее членов. </w:t>
      </w:r>
    </w:p>
    <w:p w:rsidR="00856C84" w:rsidRDefault="00DE119D">
      <w:pPr>
        <w:pStyle w:val="ConsPlusNormal"/>
        <w:spacing w:before="240"/>
        <w:ind w:firstLine="540"/>
        <w:jc w:val="both"/>
      </w:pPr>
      <w:r>
        <w:rPr>
          <w:sz w:val="28"/>
          <w:szCs w:val="28"/>
        </w:rPr>
        <w:t xml:space="preserve">4.6. Уведомление членов Комиссии о месте, дате и времени проведения заседаний комиссии осуществляется не позднее, чем за два рабочих дня до даты проведения такого заседания. </w:t>
      </w:r>
    </w:p>
    <w:p w:rsidR="00856C84" w:rsidRDefault="00DE119D">
      <w:pPr>
        <w:pStyle w:val="ConsPlusNormal"/>
        <w:spacing w:before="240"/>
        <w:ind w:firstLine="540"/>
        <w:jc w:val="both"/>
      </w:pPr>
      <w:r>
        <w:rPr>
          <w:sz w:val="28"/>
          <w:szCs w:val="28"/>
        </w:rPr>
        <w:t>4.7. Председатель Комиссии, либо лицо его замещающее:</w:t>
      </w:r>
    </w:p>
    <w:p w:rsidR="00856C84" w:rsidRDefault="00DE119D">
      <w:pPr>
        <w:pStyle w:val="ConsPlusNormal"/>
        <w:spacing w:before="240"/>
        <w:ind w:firstLine="540"/>
        <w:jc w:val="both"/>
      </w:pPr>
      <w:r>
        <w:rPr>
          <w:sz w:val="28"/>
          <w:szCs w:val="28"/>
        </w:rPr>
        <w:lastRenderedPageBreak/>
        <w:t>- осуществляет общее руководство работой Комиссии и обеспечивает выполнение настоящего положения;</w:t>
      </w:r>
    </w:p>
    <w:p w:rsidR="00856C84" w:rsidRDefault="00DE119D">
      <w:pPr>
        <w:pStyle w:val="ConsPlusNormal"/>
        <w:spacing w:before="240"/>
        <w:ind w:firstLine="540"/>
        <w:jc w:val="both"/>
      </w:pPr>
      <w:r>
        <w:rPr>
          <w:sz w:val="28"/>
          <w:szCs w:val="28"/>
        </w:rPr>
        <w:t>- объявляет заседание правомочным или выносит решение о его переносе из-за отсутствия необходимого количества членов;</w:t>
      </w:r>
    </w:p>
    <w:p w:rsidR="00856C84" w:rsidRDefault="00DE119D">
      <w:pPr>
        <w:pStyle w:val="ConsPlusNormal"/>
        <w:spacing w:before="240"/>
        <w:ind w:firstLine="540"/>
        <w:jc w:val="both"/>
      </w:pPr>
      <w:r>
        <w:rPr>
          <w:sz w:val="28"/>
          <w:szCs w:val="28"/>
        </w:rPr>
        <w:t>- открывает и ведет заседания Комиссии, объявляет перерывы;</w:t>
      </w:r>
    </w:p>
    <w:p w:rsidR="00856C84" w:rsidRDefault="00DE119D">
      <w:pPr>
        <w:pStyle w:val="ConsPlusNormal"/>
        <w:spacing w:before="240"/>
        <w:ind w:firstLine="540"/>
        <w:jc w:val="both"/>
      </w:pPr>
      <w:r>
        <w:rPr>
          <w:sz w:val="28"/>
          <w:szCs w:val="28"/>
        </w:rPr>
        <w:t>-определяет порядок рассмотрения обсуждаемых вопросов;</w:t>
      </w:r>
    </w:p>
    <w:p w:rsidR="00856C84" w:rsidRDefault="00DE119D">
      <w:pPr>
        <w:pStyle w:val="ConsPlusNormal"/>
        <w:spacing w:before="240"/>
        <w:ind w:firstLine="540"/>
        <w:jc w:val="both"/>
      </w:pPr>
      <w:r>
        <w:rPr>
          <w:sz w:val="28"/>
          <w:szCs w:val="28"/>
        </w:rPr>
        <w:t>- объявляет победителя конкурса, аукциона, запроса котировок;</w:t>
      </w:r>
    </w:p>
    <w:p w:rsidR="00856C84" w:rsidRDefault="00DE119D">
      <w:pPr>
        <w:pStyle w:val="ConsPlusNormal"/>
        <w:spacing w:before="240"/>
        <w:ind w:firstLine="540"/>
        <w:jc w:val="both"/>
      </w:pPr>
      <w:r>
        <w:rPr>
          <w:sz w:val="28"/>
          <w:szCs w:val="28"/>
        </w:rPr>
        <w:t>4.8. Заседания комиссии открываются и закрываются Председателем комиссии, а в отсутствии Председателя комиссии Заместителем Председателя комиссии.</w:t>
      </w:r>
    </w:p>
    <w:p w:rsidR="00856C84" w:rsidRDefault="00DE119D">
      <w:pPr>
        <w:pStyle w:val="ConsPlusNormal"/>
        <w:spacing w:before="240"/>
        <w:ind w:firstLine="540"/>
        <w:jc w:val="both"/>
      </w:pPr>
      <w:r>
        <w:rPr>
          <w:sz w:val="28"/>
          <w:szCs w:val="28"/>
        </w:rPr>
        <w:t>4.9.Секретарь комиссии:</w:t>
      </w:r>
    </w:p>
    <w:p w:rsidR="00856C84" w:rsidRDefault="00DE119D">
      <w:pPr>
        <w:pStyle w:val="ConsPlusNormal"/>
        <w:spacing w:before="240"/>
        <w:ind w:firstLine="540"/>
        <w:jc w:val="both"/>
      </w:pPr>
      <w:r>
        <w:rPr>
          <w:sz w:val="28"/>
          <w:szCs w:val="28"/>
        </w:rPr>
        <w:t xml:space="preserve">  -осуществляет подготовку заседаний  комиссии, информирует членов  комиссии по всем вопросам, относящимся к их функциям, в том числе своевременно уведомляет их о месте, дате и времени проведения заседаний комиссии и обеспечивает членов  комиссии необходимыми материалами и документами. </w:t>
      </w:r>
    </w:p>
    <w:p w:rsidR="00856C84" w:rsidRDefault="00DE119D">
      <w:pPr>
        <w:pStyle w:val="ConsPlusNormal"/>
        <w:jc w:val="center"/>
      </w:pPr>
      <w:r>
        <w:rPr>
          <w:sz w:val="28"/>
          <w:szCs w:val="28"/>
        </w:rPr>
        <w:t>5. Права и обязанности Комиссии</w:t>
      </w:r>
    </w:p>
    <w:p w:rsidR="00856C84" w:rsidRDefault="00DE119D">
      <w:pPr>
        <w:pStyle w:val="ConsPlusNormal"/>
        <w:ind w:firstLine="540"/>
        <w:jc w:val="both"/>
      </w:pPr>
      <w:r>
        <w:rPr>
          <w:sz w:val="28"/>
          <w:szCs w:val="28"/>
        </w:rPr>
        <w:t>5.1. Комиссия обязана:</w:t>
      </w:r>
    </w:p>
    <w:p w:rsidR="00856C84" w:rsidRDefault="00DE119D">
      <w:pPr>
        <w:pStyle w:val="ConsPlusNormal"/>
        <w:spacing w:before="240"/>
        <w:ind w:firstLine="540"/>
        <w:jc w:val="both"/>
      </w:pPr>
      <w:r>
        <w:rPr>
          <w:sz w:val="28"/>
          <w:szCs w:val="28"/>
        </w:rPr>
        <w:t>5.1.1. Проверять соответствие участников закупки предъявляемым к ним требованиям, установленным законодательством Российской Федерации, в извещении о проведении закупки.</w:t>
      </w:r>
    </w:p>
    <w:p w:rsidR="00856C84" w:rsidRDefault="00DE119D">
      <w:pPr>
        <w:pStyle w:val="ConsPlusNormal"/>
        <w:spacing w:before="240"/>
        <w:ind w:firstLine="540"/>
        <w:jc w:val="both"/>
      </w:pPr>
      <w:r>
        <w:rPr>
          <w:sz w:val="28"/>
          <w:szCs w:val="28"/>
        </w:rPr>
        <w:t>5.1.2. Не допускать участника закупки к участию в электронных процедурах, в случаях, установленных законодательством Российской Федерации в сфере закупок.</w:t>
      </w:r>
    </w:p>
    <w:p w:rsidR="00856C84" w:rsidRDefault="00DE119D">
      <w:pPr>
        <w:pStyle w:val="ConsPlusNormal"/>
        <w:spacing w:before="240"/>
        <w:ind w:firstLine="540"/>
        <w:jc w:val="both"/>
      </w:pPr>
      <w:r>
        <w:rPr>
          <w:sz w:val="28"/>
          <w:szCs w:val="28"/>
        </w:rPr>
        <w:t>5.1.3. Исполнять предписания органов, уполномоченных на осуществление контроля в сфере закупок, об устранении выявленных ими нарушений законодательства Российской Федерации и (или) иных нормативных правовых актов Российской Федерации в сфере закупок.</w:t>
      </w:r>
    </w:p>
    <w:p w:rsidR="00856C84" w:rsidRDefault="00DE119D">
      <w:pPr>
        <w:pStyle w:val="ConsPlusNormal"/>
        <w:spacing w:before="240"/>
        <w:ind w:firstLine="540"/>
        <w:jc w:val="both"/>
      </w:pPr>
      <w:r>
        <w:rPr>
          <w:sz w:val="28"/>
          <w:szCs w:val="28"/>
        </w:rPr>
        <w:t>5.1.4. Не допускать до выявления победителя, за исключением случаев, предусмотренных настоящим Федеральным законом, проведение переговоров членами комиссии с участниками закупки в отношении заявок на участие в определении поставщика (подрядчика, исполнителя).</w:t>
      </w:r>
    </w:p>
    <w:p w:rsidR="00856C84" w:rsidRDefault="00DE119D">
      <w:pPr>
        <w:pStyle w:val="ConsPlusNormal"/>
        <w:spacing w:before="240"/>
        <w:ind w:firstLine="540"/>
        <w:jc w:val="both"/>
      </w:pPr>
      <w:r>
        <w:rPr>
          <w:sz w:val="28"/>
          <w:szCs w:val="28"/>
        </w:rPr>
        <w:t>5.2. Комиссия вправе:</w:t>
      </w:r>
    </w:p>
    <w:p w:rsidR="00856C84" w:rsidRDefault="00DE119D">
      <w:pPr>
        <w:pStyle w:val="ConsPlusNormal"/>
        <w:spacing w:before="240"/>
        <w:ind w:firstLine="540"/>
        <w:jc w:val="both"/>
      </w:pPr>
      <w:r>
        <w:rPr>
          <w:sz w:val="28"/>
          <w:szCs w:val="28"/>
        </w:rPr>
        <w:t xml:space="preserve">- </w:t>
      </w:r>
      <w:proofErr w:type="gramStart"/>
      <w:r>
        <w:rPr>
          <w:sz w:val="28"/>
          <w:szCs w:val="28"/>
        </w:rPr>
        <w:t>случаях</w:t>
      </w:r>
      <w:proofErr w:type="gramEnd"/>
      <w:r>
        <w:rPr>
          <w:sz w:val="28"/>
          <w:szCs w:val="28"/>
        </w:rPr>
        <w:t>, предусмотренных Федеральным законом, отклонить заявки участников закупки от участия в процедурах закупки на любом этапе их проведения.</w:t>
      </w:r>
    </w:p>
    <w:p w:rsidR="00856C84" w:rsidRDefault="00DE119D">
      <w:pPr>
        <w:pStyle w:val="ConsPlusNormal"/>
        <w:spacing w:before="240"/>
        <w:ind w:firstLine="540"/>
        <w:jc w:val="both"/>
      </w:pPr>
      <w:r>
        <w:rPr>
          <w:sz w:val="28"/>
          <w:szCs w:val="28"/>
        </w:rPr>
        <w:lastRenderedPageBreak/>
        <w:t>5.3. Члены Комиссии вправе:</w:t>
      </w:r>
    </w:p>
    <w:p w:rsidR="00856C84" w:rsidRDefault="00DE119D">
      <w:pPr>
        <w:pStyle w:val="ConsPlusNormal"/>
        <w:spacing w:before="240"/>
        <w:ind w:firstLine="540"/>
        <w:jc w:val="both"/>
      </w:pPr>
      <w:r>
        <w:rPr>
          <w:sz w:val="28"/>
          <w:szCs w:val="28"/>
        </w:rPr>
        <w:t>- знакомиться со всеми представленными на рассмотрение документами и сведениями, составляющими заявку на участие в закупке;</w:t>
      </w:r>
    </w:p>
    <w:p w:rsidR="00856C84" w:rsidRDefault="00DE119D">
      <w:pPr>
        <w:pStyle w:val="ConsPlusNormal"/>
        <w:spacing w:before="240"/>
        <w:ind w:firstLine="540"/>
        <w:jc w:val="both"/>
      </w:pPr>
      <w:r>
        <w:rPr>
          <w:sz w:val="28"/>
          <w:szCs w:val="28"/>
        </w:rPr>
        <w:t>- выступать по вопросам повестки дня на заседаниях Комиссии;</w:t>
      </w:r>
    </w:p>
    <w:p w:rsidR="00856C84" w:rsidRDefault="00DE119D">
      <w:pPr>
        <w:pStyle w:val="ConsPlusNormal"/>
        <w:spacing w:before="240"/>
        <w:ind w:firstLine="540"/>
        <w:jc w:val="both"/>
      </w:pPr>
      <w:r>
        <w:rPr>
          <w:sz w:val="28"/>
          <w:szCs w:val="28"/>
        </w:rPr>
        <w:t>- проверять правильность содержания:</w:t>
      </w:r>
    </w:p>
    <w:p w:rsidR="00856C84" w:rsidRDefault="00DE119D">
      <w:pPr>
        <w:pStyle w:val="ConsPlusNormal"/>
        <w:spacing w:before="240"/>
        <w:ind w:firstLine="540"/>
        <w:jc w:val="both"/>
      </w:pPr>
      <w:r>
        <w:rPr>
          <w:sz w:val="28"/>
          <w:szCs w:val="28"/>
        </w:rPr>
        <w:t>- протокола рассмотрения и оценки первых частей заявок, протокола рассмотрения и оценки вторых частей заявок, протокола подведения итогов конкурса;</w:t>
      </w:r>
    </w:p>
    <w:p w:rsidR="00856C84" w:rsidRDefault="00DE119D">
      <w:pPr>
        <w:pStyle w:val="ConsPlusNormal"/>
        <w:spacing w:before="240"/>
        <w:ind w:firstLine="540"/>
        <w:jc w:val="both"/>
      </w:pPr>
      <w:r>
        <w:rPr>
          <w:sz w:val="28"/>
          <w:szCs w:val="28"/>
        </w:rPr>
        <w:t>- протокола подведения итогов аукциона;</w:t>
      </w:r>
    </w:p>
    <w:p w:rsidR="00856C84" w:rsidRDefault="00DE119D">
      <w:pPr>
        <w:pStyle w:val="ConsPlusNormal"/>
        <w:spacing w:before="240"/>
        <w:ind w:firstLine="540"/>
        <w:jc w:val="both"/>
      </w:pPr>
      <w:r>
        <w:rPr>
          <w:sz w:val="28"/>
          <w:szCs w:val="28"/>
        </w:rPr>
        <w:t>- протокола подведения итогов запроса котировок.</w:t>
      </w:r>
    </w:p>
    <w:p w:rsidR="00856C84" w:rsidRDefault="00DE119D">
      <w:pPr>
        <w:pStyle w:val="ConsPlusNormal"/>
        <w:spacing w:before="240"/>
        <w:ind w:firstLine="540"/>
        <w:jc w:val="both"/>
      </w:pPr>
      <w:r>
        <w:rPr>
          <w:sz w:val="28"/>
          <w:szCs w:val="28"/>
        </w:rPr>
        <w:t>- обратиться к заказчику, за разъяснениями по объекту закупки.</w:t>
      </w:r>
    </w:p>
    <w:p w:rsidR="00856C84" w:rsidRDefault="00DE119D">
      <w:pPr>
        <w:pStyle w:val="ConsPlusNormal"/>
        <w:spacing w:before="240"/>
        <w:ind w:firstLine="540"/>
        <w:jc w:val="both"/>
      </w:pPr>
      <w:r>
        <w:rPr>
          <w:sz w:val="28"/>
          <w:szCs w:val="28"/>
        </w:rPr>
        <w:t>5.4. Члены Комиссии обязаны:</w:t>
      </w:r>
    </w:p>
    <w:p w:rsidR="00856C84" w:rsidRDefault="00DE119D">
      <w:pPr>
        <w:pStyle w:val="ConsPlusNormal"/>
        <w:spacing w:before="240"/>
        <w:ind w:firstLine="540"/>
        <w:jc w:val="both"/>
      </w:pPr>
      <w:r>
        <w:rPr>
          <w:sz w:val="28"/>
          <w:szCs w:val="28"/>
        </w:rPr>
        <w:t>- присутствовать на заседаниях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856C84" w:rsidRDefault="00DE119D">
      <w:pPr>
        <w:pStyle w:val="ConsPlusNormal"/>
        <w:spacing w:before="240"/>
        <w:ind w:firstLine="540"/>
        <w:jc w:val="both"/>
      </w:pPr>
      <w:r>
        <w:rPr>
          <w:sz w:val="28"/>
          <w:szCs w:val="28"/>
        </w:rPr>
        <w:t>- принимать решения в пределах своей компетенции.</w:t>
      </w:r>
    </w:p>
    <w:p w:rsidR="00856C84" w:rsidRDefault="00DE119D">
      <w:pPr>
        <w:pStyle w:val="ConsPlusNormal"/>
        <w:spacing w:before="240"/>
        <w:ind w:firstLine="540"/>
        <w:jc w:val="both"/>
      </w:pPr>
      <w:r>
        <w:rPr>
          <w:sz w:val="28"/>
          <w:szCs w:val="28"/>
        </w:rPr>
        <w:t>- не допускать разглашения сведений, ставших им известными в ходе проведения процедур закупки, кроме случаев, предусмотренных законодательством Российской Федерации</w:t>
      </w:r>
    </w:p>
    <w:p w:rsidR="00856C84" w:rsidRDefault="00DE119D">
      <w:pPr>
        <w:pStyle w:val="ConsPlusNormal"/>
        <w:spacing w:before="240"/>
        <w:ind w:firstLine="540"/>
        <w:jc w:val="both"/>
      </w:pPr>
      <w:r>
        <w:rPr>
          <w:sz w:val="28"/>
          <w:szCs w:val="28"/>
        </w:rPr>
        <w:t>- соблюдать требования законодательства Российской Федерации и настоящего Положения и руководствоваться ими в своей деятельности.</w:t>
      </w:r>
    </w:p>
    <w:p w:rsidR="00856C84" w:rsidRDefault="00DE119D">
      <w:pPr>
        <w:pStyle w:val="ConsPlusNormal"/>
        <w:ind w:firstLine="540"/>
        <w:jc w:val="both"/>
      </w:pPr>
      <w:r>
        <w:rPr>
          <w:sz w:val="28"/>
          <w:szCs w:val="28"/>
        </w:rPr>
        <w:t>5.5. Решение Комиссии, принятое в нарушение требований Закона N 44-ФЗ и настоящего положения, может быть обжаловано любым участником закупки в порядке, установленном Законом от 05.04.2013 N 44-ФЗ, и признано недействительным по решению контрольного органа в сфере закупок.</w:t>
      </w:r>
    </w:p>
    <w:p w:rsidR="00856C84" w:rsidRDefault="00DE119D">
      <w:pPr>
        <w:pStyle w:val="ConsPlusNormal"/>
        <w:spacing w:before="240"/>
        <w:ind w:firstLine="540"/>
        <w:jc w:val="both"/>
      </w:pPr>
      <w:r>
        <w:rPr>
          <w:sz w:val="28"/>
          <w:szCs w:val="28"/>
        </w:rPr>
        <w:t>5.6. Решения комиссии принимаются простым большинством голосов от числа присутствующих на заседании членов. При голосовании каждый член комиссии имеет один голос. Голосование осуществляется открыто.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856C84" w:rsidRDefault="00DE119D">
      <w:pPr>
        <w:pStyle w:val="ConsPlusNormal"/>
        <w:spacing w:before="240"/>
        <w:ind w:firstLine="540"/>
        <w:jc w:val="both"/>
      </w:pPr>
      <w:r>
        <w:rPr>
          <w:sz w:val="28"/>
          <w:szCs w:val="28"/>
        </w:rPr>
        <w:t xml:space="preserve">5.7. Члены комиссии подписывают усиленными электронными подписями, сформированные заказчиком с использованием электронной площадки, протоколы рассмотрения и оценки первых частей заявок, рассмотрения и оценки вторых частей заявок на участие в закупке, </w:t>
      </w:r>
      <w:r>
        <w:rPr>
          <w:sz w:val="28"/>
          <w:szCs w:val="28"/>
        </w:rPr>
        <w:lastRenderedPageBreak/>
        <w:t>подведения итогов определения поставщика (подрядчика, исполнителя).</w:t>
      </w:r>
    </w:p>
    <w:p w:rsidR="00856C84" w:rsidRDefault="00DE119D">
      <w:pPr>
        <w:spacing w:before="240"/>
        <w:ind w:firstLine="540"/>
        <w:jc w:val="both"/>
      </w:pPr>
      <w:r>
        <w:rPr>
          <w:sz w:val="28"/>
          <w:szCs w:val="28"/>
          <w:highlight w:val="white"/>
        </w:rPr>
        <w:t xml:space="preserve">5.8. Членами комиссии не могут быть: </w:t>
      </w:r>
    </w:p>
    <w:p w:rsidR="00856C84" w:rsidRDefault="00DE119D">
      <w:pPr>
        <w:pStyle w:val="13"/>
        <w:jc w:val="both"/>
      </w:pPr>
      <w:r>
        <w:rPr>
          <w:rFonts w:ascii="Times New Roman" w:hAnsi="Times New Roman"/>
          <w:sz w:val="28"/>
          <w:szCs w:val="28"/>
          <w:highlight w:val="white"/>
        </w:rPr>
        <w:t xml:space="preserve">1)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 </w:t>
      </w:r>
    </w:p>
    <w:p w:rsidR="00856C84" w:rsidRDefault="00DE119D">
      <w:pPr>
        <w:pStyle w:val="13"/>
        <w:jc w:val="both"/>
      </w:pPr>
      <w:proofErr w:type="gramStart"/>
      <w:r>
        <w:rPr>
          <w:rFonts w:ascii="Times New Roman" w:hAnsi="Times New Roman"/>
          <w:sz w:val="28"/>
          <w:szCs w:val="28"/>
          <w:highlight w:val="white"/>
        </w:rPr>
        <w:t>2) физические лица, имеющие личную заинтересованность в результатах определения поставщика (подрядчика, исполнителя), в том числе физические лица, подавшие заявки на участие в определении поставщика (подрядчика, исполнителя),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определении поставщика (подрядчика, исполнителя).</w:t>
      </w:r>
      <w:proofErr w:type="gramEnd"/>
      <w:r>
        <w:rPr>
          <w:rFonts w:ascii="Times New Roman" w:hAnsi="Times New Roman"/>
          <w:sz w:val="28"/>
          <w:szCs w:val="28"/>
          <w:highlight w:val="white"/>
        </w:rPr>
        <w:t xml:space="preserve"> Понятие "личная заинтересованность" используется в значении, указанном в Федеральном </w:t>
      </w:r>
      <w:r>
        <w:rPr>
          <w:rStyle w:val="a3"/>
          <w:rFonts w:ascii="Times New Roman" w:hAnsi="Times New Roman"/>
          <w:sz w:val="28"/>
          <w:szCs w:val="28"/>
          <w:highlight w:val="white"/>
        </w:rPr>
        <w:t>законе</w:t>
      </w:r>
      <w:r>
        <w:rPr>
          <w:rFonts w:ascii="Times New Roman" w:hAnsi="Times New Roman"/>
          <w:sz w:val="28"/>
          <w:szCs w:val="28"/>
          <w:highlight w:val="white"/>
        </w:rPr>
        <w:t xml:space="preserve"> от 25 декабря 2008 года N 273-ФЗ "О противодействии коррупции"; </w:t>
      </w:r>
    </w:p>
    <w:p w:rsidR="00856C84" w:rsidRDefault="00DE119D">
      <w:pPr>
        <w:pStyle w:val="13"/>
        <w:jc w:val="both"/>
      </w:pPr>
      <w:r>
        <w:rPr>
          <w:rFonts w:ascii="Times New Roman" w:hAnsi="Times New Roman"/>
          <w:sz w:val="28"/>
          <w:szCs w:val="28"/>
          <w:highlight w:val="white"/>
        </w:rPr>
        <w:t xml:space="preserve">3)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 </w:t>
      </w:r>
    </w:p>
    <w:p w:rsidR="00856C84" w:rsidRDefault="00DE119D">
      <w:pPr>
        <w:pStyle w:val="13"/>
        <w:jc w:val="both"/>
      </w:pPr>
      <w:r>
        <w:rPr>
          <w:rFonts w:ascii="Times New Roman" w:hAnsi="Times New Roman"/>
          <w:sz w:val="28"/>
          <w:szCs w:val="28"/>
          <w:highlight w:val="white"/>
        </w:rPr>
        <w:t>4) должностные лица органов контроля, указанных в части 1 статьи 99 настоящего Федерального закона, непосредственно осуществляющие контроль в сфере закупок</w:t>
      </w:r>
      <w:proofErr w:type="gramStart"/>
      <w:r>
        <w:rPr>
          <w:rFonts w:ascii="Times New Roman" w:hAnsi="Times New Roman"/>
          <w:sz w:val="28"/>
          <w:szCs w:val="28"/>
          <w:highlight w:val="white"/>
        </w:rPr>
        <w:t xml:space="preserve">."; </w:t>
      </w:r>
      <w:proofErr w:type="gramEnd"/>
    </w:p>
    <w:p w:rsidR="00856C84" w:rsidRDefault="00DE119D">
      <w:pPr>
        <w:spacing w:before="240" w:line="276" w:lineRule="auto"/>
        <w:jc w:val="both"/>
      </w:pPr>
      <w:r>
        <w:rPr>
          <w:sz w:val="28"/>
          <w:szCs w:val="28"/>
          <w:highlight w:val="white"/>
        </w:rPr>
        <w:t xml:space="preserve">   На члена комиссии  по осуществлению закупок возлагается обязанность незамедлительно сообщить заказчику о возникновении обстоятельств, свидетельствующих о конфликте интересов. </w:t>
      </w:r>
    </w:p>
    <w:p w:rsidR="00856C84" w:rsidRDefault="00DE119D">
      <w:pPr>
        <w:pStyle w:val="ConsPlusNormal"/>
        <w:spacing w:before="240"/>
        <w:ind w:firstLine="540"/>
        <w:jc w:val="both"/>
      </w:pPr>
      <w:r>
        <w:rPr>
          <w:sz w:val="28"/>
          <w:szCs w:val="28"/>
          <w:highlight w:val="white"/>
        </w:rPr>
        <w:t>5.9. Лица, виновные в нарушении законодательства РФ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РФ.</w:t>
      </w:r>
    </w:p>
    <w:p w:rsidR="00856C84" w:rsidRDefault="00DE119D">
      <w:pPr>
        <w:pStyle w:val="ConsPlusNormal"/>
        <w:spacing w:before="240"/>
        <w:ind w:firstLine="540"/>
        <w:jc w:val="both"/>
      </w:pPr>
      <w:r>
        <w:rPr>
          <w:sz w:val="28"/>
          <w:szCs w:val="28"/>
          <w:highlight w:val="white"/>
        </w:rPr>
        <w:t>5.10. Не реже чем одного раза в год по решению заказчика может осуществляться ротация членов Комиссии. Такая ротация заключается в замене не менее 50 процентов членов Комиссии в целях недопущения работы в составе комиссии заинтересованных лиц, а также снижения и предотвращения коррупционных рисков и повышения качества осуществления закупок.</w:t>
      </w:r>
    </w:p>
    <w:p w:rsidR="00856C84" w:rsidRDefault="00856C84">
      <w:pPr>
        <w:pStyle w:val="ConsPlusNormal"/>
        <w:ind w:firstLine="540"/>
        <w:jc w:val="both"/>
        <w:rPr>
          <w:sz w:val="28"/>
          <w:szCs w:val="28"/>
        </w:rPr>
      </w:pPr>
    </w:p>
    <w:p w:rsidR="00856C84" w:rsidRDefault="00DE119D">
      <w:pPr>
        <w:pStyle w:val="ConsPlusNormal"/>
        <w:jc w:val="center"/>
      </w:pPr>
      <w:r>
        <w:rPr>
          <w:sz w:val="28"/>
          <w:szCs w:val="28"/>
        </w:rPr>
        <w:t>6. Ответственность членов комиссии.</w:t>
      </w:r>
    </w:p>
    <w:p w:rsidR="00856C84" w:rsidRDefault="00DE119D">
      <w:pPr>
        <w:tabs>
          <w:tab w:val="left" w:pos="709"/>
        </w:tabs>
        <w:ind w:firstLine="709"/>
        <w:jc w:val="both"/>
      </w:pPr>
      <w:r>
        <w:rPr>
          <w:sz w:val="28"/>
          <w:szCs w:val="28"/>
        </w:rPr>
        <w:t>6.1. Любые действия (бездействия) и решения комиссии могут быть обжалованы в порядке, установленном законодательством Российской Федерации, если такие действия (бездействия) нарушают права и законные интересы участника</w:t>
      </w:r>
      <w:proofErr w:type="gramStart"/>
      <w:r>
        <w:rPr>
          <w:sz w:val="28"/>
          <w:szCs w:val="28"/>
        </w:rPr>
        <w:t xml:space="preserve"> (-</w:t>
      </w:r>
      <w:proofErr w:type="spellStart"/>
      <w:proofErr w:type="gramEnd"/>
      <w:r>
        <w:rPr>
          <w:sz w:val="28"/>
          <w:szCs w:val="28"/>
        </w:rPr>
        <w:t>ов</w:t>
      </w:r>
      <w:proofErr w:type="spellEnd"/>
      <w:r>
        <w:rPr>
          <w:sz w:val="28"/>
          <w:szCs w:val="28"/>
        </w:rPr>
        <w:t>) осуществления закупок.</w:t>
      </w:r>
    </w:p>
    <w:p w:rsidR="00856C84" w:rsidRDefault="00856C84">
      <w:pPr>
        <w:tabs>
          <w:tab w:val="left" w:pos="709"/>
        </w:tabs>
        <w:ind w:firstLine="709"/>
        <w:jc w:val="both"/>
        <w:rPr>
          <w:sz w:val="28"/>
          <w:szCs w:val="28"/>
        </w:rPr>
      </w:pPr>
    </w:p>
    <w:p w:rsidR="00856C84" w:rsidRDefault="00DE119D">
      <w:pPr>
        <w:pStyle w:val="ConsPlusNormal"/>
        <w:ind w:firstLine="540"/>
        <w:jc w:val="both"/>
      </w:pPr>
      <w:r>
        <w:rPr>
          <w:sz w:val="28"/>
          <w:szCs w:val="28"/>
        </w:rPr>
        <w:t xml:space="preserve">6.2. </w:t>
      </w:r>
      <w:proofErr w:type="gramStart"/>
      <w:r>
        <w:rPr>
          <w:sz w:val="28"/>
          <w:szCs w:val="28"/>
        </w:rPr>
        <w:t xml:space="preserve">Члены комиссии, виновные в нарушении Федерального закона от 5 </w:t>
      </w:r>
      <w:r>
        <w:rPr>
          <w:sz w:val="28"/>
          <w:szCs w:val="28"/>
        </w:rPr>
        <w:lastRenderedPageBreak/>
        <w:t>апреля 2013 года N 44-ФЗ "О контрактной системе в сфере закупок товаров, работ, услуг для обеспечения государственных и муниципальных нужд" и иных нормативных правовых актов Российской Федерации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roofErr w:type="gramEnd"/>
    </w:p>
    <w:p w:rsidR="00856C84" w:rsidRDefault="00856C84">
      <w:pPr>
        <w:pStyle w:val="ConsPlusNormal"/>
        <w:ind w:firstLine="540"/>
        <w:jc w:val="both"/>
        <w:rPr>
          <w:sz w:val="28"/>
          <w:szCs w:val="28"/>
        </w:rPr>
      </w:pPr>
    </w:p>
    <w:p w:rsidR="00856C84" w:rsidRDefault="00DE119D">
      <w:pPr>
        <w:pStyle w:val="ConsPlusNormal"/>
        <w:ind w:firstLine="540"/>
        <w:jc w:val="both"/>
      </w:pPr>
      <w:r>
        <w:rPr>
          <w:sz w:val="28"/>
          <w:szCs w:val="28"/>
        </w:rPr>
        <w:t>6.3. Член комиссии, допустивший нарушение законодательства Российской Федерации и (или) иных нормативных правовых актов, может быть заменен по предложению и должен быть заменен по предписанию органа, уполномоченного на осуществление контроля в сфере закупок.</w:t>
      </w:r>
    </w:p>
    <w:p w:rsidR="00856C84" w:rsidRDefault="00DE119D">
      <w:pPr>
        <w:pStyle w:val="ConsPlusNormal"/>
        <w:spacing w:before="240"/>
        <w:ind w:firstLine="540"/>
        <w:jc w:val="both"/>
      </w:pPr>
      <w:r>
        <w:rPr>
          <w:sz w:val="28"/>
          <w:szCs w:val="28"/>
        </w:rPr>
        <w:t>6.4. В случае</w:t>
      </w:r>
      <w:proofErr w:type="gramStart"/>
      <w:r>
        <w:rPr>
          <w:sz w:val="28"/>
          <w:szCs w:val="28"/>
        </w:rPr>
        <w:t>,</w:t>
      </w:r>
      <w:proofErr w:type="gramEnd"/>
      <w:r>
        <w:rPr>
          <w:sz w:val="28"/>
          <w:szCs w:val="28"/>
        </w:rPr>
        <w:t xml:space="preserve"> если члену комиссии станет известно о нарушении другим членом комиссии Федерального Закона и иных нормативных правовых актов Российской Федерации и настоящего Положения, он должен письменно сообщить об этом Председателю комиссии и (или) заказчику, уполномоченному органу в течение одного дня с момента, когда он узнал о таком нарушении.</w:t>
      </w:r>
    </w:p>
    <w:p w:rsidR="00856C84" w:rsidRDefault="00DE119D">
      <w:pPr>
        <w:pStyle w:val="ConsPlusNormal"/>
        <w:spacing w:before="240"/>
        <w:ind w:firstLine="540"/>
        <w:jc w:val="both"/>
      </w:pPr>
      <w:r>
        <w:rPr>
          <w:sz w:val="28"/>
          <w:szCs w:val="28"/>
          <w:lang w:eastAsia="en-US"/>
        </w:rPr>
        <w:t>6.5. Члены комиссии не вправе допускать разглашения сведений, составляющих государственную, коммерческую, служебную или иную охраняемую законом тайну, ставших им известными в ходе проведения процедур определения поставщика (подрядчика, исполнителя), кроме случаев, прямо предусмотренных законодательством РФ о контрактной системе в сфере закупок.</w:t>
      </w:r>
    </w:p>
    <w:p w:rsidR="00856C84" w:rsidRDefault="00856C84">
      <w:pPr>
        <w:pStyle w:val="ConsPlusNormal"/>
        <w:spacing w:before="240"/>
        <w:ind w:firstLine="540"/>
        <w:jc w:val="both"/>
        <w:rPr>
          <w:sz w:val="28"/>
          <w:szCs w:val="28"/>
        </w:rPr>
      </w:pPr>
    </w:p>
    <w:p w:rsidR="00856C84" w:rsidRDefault="00856C84">
      <w:pPr>
        <w:pStyle w:val="ConsPlusNormal"/>
        <w:spacing w:before="240"/>
        <w:ind w:firstLine="540"/>
        <w:jc w:val="both"/>
        <w:rPr>
          <w:sz w:val="28"/>
          <w:szCs w:val="28"/>
        </w:rPr>
      </w:pPr>
    </w:p>
    <w:p w:rsidR="0040293C" w:rsidRPr="0040293C" w:rsidRDefault="0040293C" w:rsidP="0040293C">
      <w:pPr>
        <w:widowControl w:val="0"/>
        <w:autoSpaceDE w:val="0"/>
        <w:ind w:firstLine="709"/>
        <w:jc w:val="both"/>
        <w:rPr>
          <w:sz w:val="28"/>
          <w:szCs w:val="28"/>
        </w:rPr>
      </w:pPr>
      <w:r w:rsidRPr="0040293C">
        <w:rPr>
          <w:sz w:val="28"/>
          <w:szCs w:val="28"/>
        </w:rPr>
        <w:t>Начальник сектора по социаль</w:t>
      </w:r>
      <w:r>
        <w:rPr>
          <w:sz w:val="28"/>
          <w:szCs w:val="28"/>
        </w:rPr>
        <w:t xml:space="preserve">ным вопросам              </w:t>
      </w:r>
      <w:r w:rsidRPr="0040293C">
        <w:rPr>
          <w:sz w:val="28"/>
          <w:szCs w:val="28"/>
        </w:rPr>
        <w:t xml:space="preserve">       Т.М. Фоменко                 </w:t>
      </w:r>
    </w:p>
    <w:p w:rsidR="00856C84" w:rsidRDefault="00856C84">
      <w:pPr>
        <w:pStyle w:val="ConsPlusNormal"/>
        <w:spacing w:before="240"/>
        <w:ind w:firstLine="540"/>
        <w:jc w:val="both"/>
        <w:rPr>
          <w:sz w:val="28"/>
          <w:szCs w:val="28"/>
        </w:rPr>
      </w:pPr>
    </w:p>
    <w:p w:rsidR="00856C84" w:rsidRDefault="00856C84">
      <w:pPr>
        <w:pStyle w:val="ab"/>
        <w:tabs>
          <w:tab w:val="left" w:pos="709"/>
        </w:tabs>
        <w:ind w:firstLine="709"/>
        <w:jc w:val="center"/>
        <w:rPr>
          <w:rFonts w:ascii="Times New Roman" w:hAnsi="Times New Roman" w:cs="Times New Roman"/>
          <w:sz w:val="28"/>
          <w:szCs w:val="28"/>
        </w:rPr>
      </w:pPr>
    </w:p>
    <w:p w:rsidR="00856C84" w:rsidRDefault="00856C84">
      <w:pPr>
        <w:jc w:val="right"/>
        <w:rPr>
          <w:sz w:val="28"/>
          <w:szCs w:val="28"/>
        </w:rPr>
      </w:pPr>
    </w:p>
    <w:p w:rsidR="00856C84" w:rsidRDefault="00856C84">
      <w:pPr>
        <w:jc w:val="right"/>
        <w:rPr>
          <w:sz w:val="28"/>
          <w:szCs w:val="28"/>
        </w:rPr>
      </w:pPr>
    </w:p>
    <w:p w:rsidR="00856C84" w:rsidRDefault="00856C84">
      <w:pPr>
        <w:jc w:val="right"/>
        <w:rPr>
          <w:sz w:val="28"/>
          <w:szCs w:val="28"/>
        </w:rPr>
      </w:pPr>
    </w:p>
    <w:p w:rsidR="00856C84" w:rsidRDefault="00856C84">
      <w:pPr>
        <w:jc w:val="right"/>
        <w:rPr>
          <w:sz w:val="28"/>
          <w:szCs w:val="28"/>
        </w:rPr>
      </w:pPr>
    </w:p>
    <w:p w:rsidR="00856C84" w:rsidRDefault="00856C84">
      <w:pPr>
        <w:jc w:val="right"/>
        <w:rPr>
          <w:sz w:val="28"/>
          <w:szCs w:val="28"/>
        </w:rPr>
      </w:pPr>
    </w:p>
    <w:p w:rsidR="00856C84" w:rsidRDefault="00856C84">
      <w:pPr>
        <w:jc w:val="right"/>
        <w:rPr>
          <w:sz w:val="28"/>
          <w:szCs w:val="28"/>
        </w:rPr>
      </w:pPr>
    </w:p>
    <w:p w:rsidR="00856C84" w:rsidRDefault="00856C84">
      <w:pPr>
        <w:jc w:val="right"/>
        <w:rPr>
          <w:sz w:val="28"/>
          <w:szCs w:val="28"/>
        </w:rPr>
      </w:pPr>
    </w:p>
    <w:p w:rsidR="00856C84" w:rsidRDefault="00856C84">
      <w:pPr>
        <w:jc w:val="right"/>
        <w:rPr>
          <w:sz w:val="28"/>
          <w:szCs w:val="28"/>
        </w:rPr>
      </w:pPr>
    </w:p>
    <w:p w:rsidR="00856C84" w:rsidRDefault="00856C84">
      <w:pPr>
        <w:jc w:val="right"/>
        <w:rPr>
          <w:sz w:val="28"/>
          <w:szCs w:val="28"/>
        </w:rPr>
      </w:pPr>
    </w:p>
    <w:p w:rsidR="00856C84" w:rsidRDefault="00856C84">
      <w:pPr>
        <w:jc w:val="right"/>
        <w:rPr>
          <w:sz w:val="28"/>
          <w:szCs w:val="28"/>
        </w:rPr>
      </w:pPr>
    </w:p>
    <w:p w:rsidR="00856C84" w:rsidRDefault="00856C84">
      <w:pPr>
        <w:jc w:val="right"/>
      </w:pPr>
    </w:p>
    <w:p w:rsidR="0040293C" w:rsidRDefault="0040293C">
      <w:pPr>
        <w:jc w:val="right"/>
      </w:pPr>
    </w:p>
    <w:p w:rsidR="0040293C" w:rsidRDefault="0040293C">
      <w:pPr>
        <w:jc w:val="right"/>
      </w:pPr>
    </w:p>
    <w:p w:rsidR="00856C84" w:rsidRDefault="00856C84">
      <w:pPr>
        <w:jc w:val="right"/>
      </w:pPr>
    </w:p>
    <w:p w:rsidR="00856C84" w:rsidRDefault="00856C84">
      <w:pPr>
        <w:jc w:val="right"/>
      </w:pPr>
    </w:p>
    <w:p w:rsidR="00856C84" w:rsidRDefault="00DE119D">
      <w:pPr>
        <w:jc w:val="right"/>
      </w:pPr>
      <w:r>
        <w:rPr>
          <w:sz w:val="28"/>
          <w:szCs w:val="28"/>
        </w:rPr>
        <w:t>Приложение № 2 к постановлению</w:t>
      </w:r>
    </w:p>
    <w:p w:rsidR="00856C84" w:rsidRDefault="00DE119D">
      <w:pPr>
        <w:jc w:val="right"/>
      </w:pPr>
      <w:r>
        <w:rPr>
          <w:sz w:val="28"/>
          <w:szCs w:val="28"/>
        </w:rPr>
        <w:t xml:space="preserve">Администрации </w:t>
      </w:r>
      <w:proofErr w:type="spellStart"/>
      <w:r w:rsidR="0040293C">
        <w:rPr>
          <w:sz w:val="28"/>
          <w:szCs w:val="28"/>
        </w:rPr>
        <w:t>Елкинского</w:t>
      </w:r>
      <w:proofErr w:type="spellEnd"/>
      <w:r>
        <w:rPr>
          <w:sz w:val="28"/>
          <w:szCs w:val="28"/>
        </w:rPr>
        <w:t xml:space="preserve">  </w:t>
      </w:r>
    </w:p>
    <w:p w:rsidR="00856C84" w:rsidRDefault="00DE119D">
      <w:pPr>
        <w:jc w:val="right"/>
      </w:pPr>
      <w:r>
        <w:rPr>
          <w:sz w:val="28"/>
          <w:szCs w:val="28"/>
        </w:rPr>
        <w:t>сельского поселения</w:t>
      </w:r>
    </w:p>
    <w:p w:rsidR="00856C84" w:rsidRDefault="0040293C">
      <w:pPr>
        <w:tabs>
          <w:tab w:val="left" w:pos="6360"/>
          <w:tab w:val="right" w:pos="9354"/>
        </w:tabs>
      </w:pPr>
      <w:r>
        <w:rPr>
          <w:sz w:val="28"/>
          <w:szCs w:val="28"/>
        </w:rPr>
        <w:tab/>
        <w:t>от    08.09.2022 г.  №8</w:t>
      </w:r>
      <w:r w:rsidR="00DE119D">
        <w:rPr>
          <w:sz w:val="28"/>
          <w:szCs w:val="28"/>
        </w:rPr>
        <w:t>7</w:t>
      </w:r>
    </w:p>
    <w:p w:rsidR="00856C84" w:rsidRDefault="00856C84">
      <w:pPr>
        <w:jc w:val="right"/>
        <w:rPr>
          <w:sz w:val="28"/>
          <w:szCs w:val="28"/>
        </w:rPr>
      </w:pPr>
    </w:p>
    <w:p w:rsidR="00856C84" w:rsidRDefault="00856C84">
      <w:pPr>
        <w:jc w:val="center"/>
        <w:rPr>
          <w:b/>
          <w:sz w:val="28"/>
          <w:szCs w:val="28"/>
        </w:rPr>
      </w:pPr>
    </w:p>
    <w:p w:rsidR="00856C84" w:rsidRDefault="00DE119D">
      <w:pPr>
        <w:jc w:val="center"/>
      </w:pPr>
      <w:r>
        <w:rPr>
          <w:sz w:val="28"/>
          <w:szCs w:val="28"/>
        </w:rPr>
        <w:t xml:space="preserve">Состав комиссии по осуществлению закупок для определения поставщиков (подрядчиков, исполнителей) для заключения контрактов на поставку товара, выполнения работ, оказания услуг для муниципальных нужд Администрации </w:t>
      </w:r>
      <w:proofErr w:type="spellStart"/>
      <w:r w:rsidR="0040293C">
        <w:rPr>
          <w:sz w:val="28"/>
          <w:szCs w:val="28"/>
        </w:rPr>
        <w:t>Елкинского</w:t>
      </w:r>
      <w:proofErr w:type="spellEnd"/>
      <w:r>
        <w:rPr>
          <w:sz w:val="28"/>
          <w:szCs w:val="28"/>
        </w:rPr>
        <w:t xml:space="preserve"> сельского поселения</w:t>
      </w:r>
    </w:p>
    <w:p w:rsidR="00856C84" w:rsidRDefault="00856C84">
      <w:pPr>
        <w:jc w:val="center"/>
        <w:rPr>
          <w:sz w:val="28"/>
          <w:szCs w:val="28"/>
        </w:rPr>
      </w:pPr>
    </w:p>
    <w:p w:rsidR="00856C84" w:rsidRDefault="00856C84">
      <w:pPr>
        <w:ind w:left="-426"/>
        <w:jc w:val="center"/>
        <w:rPr>
          <w:b/>
          <w:color w:val="FF0000"/>
          <w:sz w:val="28"/>
          <w:szCs w:val="28"/>
        </w:rPr>
      </w:pPr>
    </w:p>
    <w:tbl>
      <w:tblPr>
        <w:tblW w:w="0" w:type="auto"/>
        <w:tblLayout w:type="fixed"/>
        <w:tblLook w:val="0000" w:firstRow="0" w:lastRow="0" w:firstColumn="0" w:lastColumn="0" w:noHBand="0" w:noVBand="0"/>
      </w:tblPr>
      <w:tblGrid>
        <w:gridCol w:w="4367"/>
        <w:gridCol w:w="4489"/>
      </w:tblGrid>
      <w:tr w:rsidR="0040293C">
        <w:tc>
          <w:tcPr>
            <w:tcW w:w="4367" w:type="dxa"/>
            <w:shd w:val="clear" w:color="auto" w:fill="auto"/>
          </w:tcPr>
          <w:p w:rsidR="0040293C" w:rsidRDefault="0040293C" w:rsidP="00AE38DE">
            <w:pPr>
              <w:ind w:left="-426"/>
              <w:jc w:val="center"/>
            </w:pPr>
            <w:r>
              <w:rPr>
                <w:sz w:val="28"/>
                <w:szCs w:val="28"/>
              </w:rPr>
              <w:t>Волков Николай Иванович</w:t>
            </w:r>
          </w:p>
        </w:tc>
        <w:tc>
          <w:tcPr>
            <w:tcW w:w="4489" w:type="dxa"/>
            <w:shd w:val="clear" w:color="auto" w:fill="auto"/>
          </w:tcPr>
          <w:p w:rsidR="0040293C" w:rsidRDefault="0040293C" w:rsidP="00AE38DE">
            <w:pPr>
              <w:jc w:val="both"/>
            </w:pPr>
            <w:r>
              <w:rPr>
                <w:sz w:val="28"/>
                <w:szCs w:val="28"/>
              </w:rPr>
              <w:t xml:space="preserve">- глава Администрации </w:t>
            </w:r>
            <w:proofErr w:type="spellStart"/>
            <w:r>
              <w:rPr>
                <w:sz w:val="28"/>
                <w:szCs w:val="28"/>
              </w:rPr>
              <w:t>Елкинского</w:t>
            </w:r>
            <w:proofErr w:type="spellEnd"/>
            <w:r>
              <w:rPr>
                <w:sz w:val="28"/>
                <w:szCs w:val="28"/>
              </w:rPr>
              <w:t xml:space="preserve"> сельского поселения, председатель комиссии.</w:t>
            </w:r>
          </w:p>
        </w:tc>
      </w:tr>
      <w:tr w:rsidR="0040293C">
        <w:trPr>
          <w:trHeight w:val="80"/>
        </w:trPr>
        <w:tc>
          <w:tcPr>
            <w:tcW w:w="4367" w:type="dxa"/>
            <w:shd w:val="clear" w:color="auto" w:fill="auto"/>
          </w:tcPr>
          <w:p w:rsidR="0040293C" w:rsidRDefault="0040293C" w:rsidP="00AE38DE">
            <w:pPr>
              <w:snapToGrid w:val="0"/>
              <w:ind w:left="-426"/>
              <w:jc w:val="center"/>
              <w:rPr>
                <w:sz w:val="28"/>
                <w:szCs w:val="28"/>
              </w:rPr>
            </w:pPr>
          </w:p>
          <w:p w:rsidR="0040293C" w:rsidRDefault="0040293C" w:rsidP="00AE38DE">
            <w:pPr>
              <w:ind w:left="-426"/>
              <w:jc w:val="center"/>
            </w:pPr>
            <w:r>
              <w:rPr>
                <w:sz w:val="28"/>
                <w:szCs w:val="28"/>
              </w:rPr>
              <w:t>Филева Алла Алексеевна</w:t>
            </w:r>
          </w:p>
        </w:tc>
        <w:tc>
          <w:tcPr>
            <w:tcW w:w="4489" w:type="dxa"/>
            <w:shd w:val="clear" w:color="auto" w:fill="auto"/>
          </w:tcPr>
          <w:p w:rsidR="0040293C" w:rsidRDefault="0040293C" w:rsidP="00AE38DE">
            <w:pPr>
              <w:snapToGrid w:val="0"/>
              <w:ind w:left="-108"/>
              <w:jc w:val="both"/>
              <w:rPr>
                <w:sz w:val="28"/>
                <w:szCs w:val="28"/>
              </w:rPr>
            </w:pPr>
          </w:p>
          <w:p w:rsidR="0040293C" w:rsidRDefault="0040293C" w:rsidP="00AE38DE">
            <w:pPr>
              <w:ind w:left="-108"/>
              <w:jc w:val="both"/>
            </w:pPr>
            <w:r>
              <w:rPr>
                <w:sz w:val="28"/>
                <w:szCs w:val="28"/>
              </w:rPr>
              <w:t>-</w:t>
            </w:r>
            <w:r>
              <w:rPr>
                <w:color w:val="FFFFFF"/>
                <w:sz w:val="28"/>
                <w:szCs w:val="28"/>
                <w:highlight w:val="white"/>
              </w:rPr>
              <w:t>...</w:t>
            </w:r>
            <w:r>
              <w:rPr>
                <w:sz w:val="28"/>
                <w:szCs w:val="28"/>
              </w:rPr>
              <w:t xml:space="preserve">ведущий специалист Администрации </w:t>
            </w:r>
            <w:proofErr w:type="spellStart"/>
            <w:r>
              <w:rPr>
                <w:sz w:val="28"/>
                <w:szCs w:val="28"/>
              </w:rPr>
              <w:t>Елкинского</w:t>
            </w:r>
            <w:proofErr w:type="spellEnd"/>
            <w:r>
              <w:rPr>
                <w:sz w:val="28"/>
                <w:szCs w:val="28"/>
              </w:rPr>
              <w:t xml:space="preserve"> сельского поселения, член комиссии.</w:t>
            </w:r>
          </w:p>
        </w:tc>
      </w:tr>
      <w:tr w:rsidR="0040293C">
        <w:tc>
          <w:tcPr>
            <w:tcW w:w="4367" w:type="dxa"/>
            <w:shd w:val="clear" w:color="auto" w:fill="auto"/>
          </w:tcPr>
          <w:p w:rsidR="0040293C" w:rsidRDefault="0040293C" w:rsidP="00AE38DE">
            <w:pPr>
              <w:snapToGrid w:val="0"/>
              <w:rPr>
                <w:sz w:val="28"/>
                <w:szCs w:val="28"/>
              </w:rPr>
            </w:pPr>
          </w:p>
          <w:p w:rsidR="0040293C" w:rsidRDefault="0040293C" w:rsidP="00AE38DE">
            <w:pPr>
              <w:ind w:left="-426"/>
              <w:jc w:val="center"/>
            </w:pPr>
            <w:r>
              <w:rPr>
                <w:sz w:val="28"/>
                <w:szCs w:val="28"/>
              </w:rPr>
              <w:t>Сливная Анна Николаевна</w:t>
            </w:r>
          </w:p>
        </w:tc>
        <w:tc>
          <w:tcPr>
            <w:tcW w:w="4489" w:type="dxa"/>
            <w:shd w:val="clear" w:color="auto" w:fill="auto"/>
          </w:tcPr>
          <w:p w:rsidR="0040293C" w:rsidRDefault="0040293C" w:rsidP="00AE38DE">
            <w:pPr>
              <w:snapToGrid w:val="0"/>
              <w:ind w:left="-108"/>
              <w:jc w:val="both"/>
              <w:rPr>
                <w:sz w:val="28"/>
                <w:szCs w:val="28"/>
              </w:rPr>
            </w:pPr>
          </w:p>
          <w:p w:rsidR="0040293C" w:rsidRDefault="0040293C" w:rsidP="00AE38DE">
            <w:pPr>
              <w:ind w:left="-108"/>
              <w:jc w:val="both"/>
            </w:pPr>
            <w:r>
              <w:rPr>
                <w:sz w:val="28"/>
                <w:szCs w:val="28"/>
              </w:rPr>
              <w:t xml:space="preserve">- начальник сектора экономики и финансов  Администрации </w:t>
            </w:r>
            <w:proofErr w:type="spellStart"/>
            <w:r>
              <w:rPr>
                <w:sz w:val="28"/>
                <w:szCs w:val="28"/>
              </w:rPr>
              <w:t>Елкинского</w:t>
            </w:r>
            <w:proofErr w:type="spellEnd"/>
            <w:r>
              <w:rPr>
                <w:sz w:val="28"/>
                <w:szCs w:val="28"/>
              </w:rPr>
              <w:t xml:space="preserve"> сельского поселения, секретарь комиссии</w:t>
            </w:r>
          </w:p>
        </w:tc>
      </w:tr>
    </w:tbl>
    <w:p w:rsidR="00856C84" w:rsidRDefault="00856C84">
      <w:pPr>
        <w:rPr>
          <w:sz w:val="28"/>
          <w:szCs w:val="28"/>
        </w:rPr>
      </w:pPr>
    </w:p>
    <w:p w:rsidR="0040293C" w:rsidRPr="0040293C" w:rsidRDefault="0040293C" w:rsidP="0040293C">
      <w:pPr>
        <w:rPr>
          <w:sz w:val="28"/>
          <w:szCs w:val="28"/>
        </w:rPr>
      </w:pPr>
      <w:r w:rsidRPr="0040293C">
        <w:rPr>
          <w:sz w:val="28"/>
          <w:szCs w:val="28"/>
        </w:rPr>
        <w:t xml:space="preserve">Начальник сектора по социальным вопросам                     Т.М. Фоменко                 </w:t>
      </w:r>
    </w:p>
    <w:p w:rsidR="00856C84" w:rsidRDefault="00856C84">
      <w:pPr>
        <w:tabs>
          <w:tab w:val="left" w:pos="709"/>
        </w:tabs>
        <w:ind w:firstLine="709"/>
        <w:jc w:val="center"/>
        <w:rPr>
          <w:b/>
          <w:bCs/>
          <w:sz w:val="28"/>
          <w:szCs w:val="28"/>
        </w:rPr>
      </w:pPr>
      <w:bookmarkStart w:id="0" w:name="_GoBack"/>
      <w:bookmarkEnd w:id="0"/>
    </w:p>
    <w:p w:rsidR="00856C84" w:rsidRDefault="00856C84">
      <w:pPr>
        <w:pStyle w:val="ab"/>
        <w:tabs>
          <w:tab w:val="left" w:pos="709"/>
        </w:tabs>
        <w:ind w:firstLine="709"/>
        <w:jc w:val="center"/>
        <w:rPr>
          <w:rFonts w:ascii="Times New Roman" w:hAnsi="Times New Roman" w:cs="Times New Roman"/>
          <w:b/>
          <w:bCs/>
          <w:sz w:val="28"/>
          <w:szCs w:val="28"/>
        </w:rPr>
      </w:pPr>
    </w:p>
    <w:p w:rsidR="00856C84" w:rsidRDefault="00856C84">
      <w:pPr>
        <w:pStyle w:val="ab"/>
        <w:tabs>
          <w:tab w:val="left" w:pos="709"/>
        </w:tabs>
        <w:ind w:firstLine="709"/>
        <w:jc w:val="center"/>
        <w:rPr>
          <w:rFonts w:ascii="Times New Roman" w:hAnsi="Times New Roman" w:cs="Times New Roman"/>
          <w:b/>
          <w:bCs/>
          <w:sz w:val="28"/>
          <w:szCs w:val="28"/>
        </w:rPr>
      </w:pPr>
    </w:p>
    <w:p w:rsidR="00856C84" w:rsidRDefault="00856C84">
      <w:pPr>
        <w:pStyle w:val="ab"/>
        <w:tabs>
          <w:tab w:val="left" w:pos="709"/>
        </w:tabs>
        <w:ind w:firstLine="709"/>
        <w:jc w:val="center"/>
        <w:rPr>
          <w:rFonts w:ascii="Times New Roman" w:hAnsi="Times New Roman" w:cs="Times New Roman"/>
          <w:sz w:val="28"/>
          <w:szCs w:val="28"/>
        </w:rPr>
      </w:pPr>
    </w:p>
    <w:p w:rsidR="00856C84" w:rsidRDefault="00856C84">
      <w:pPr>
        <w:pStyle w:val="ab"/>
        <w:tabs>
          <w:tab w:val="left" w:pos="709"/>
        </w:tabs>
        <w:ind w:firstLine="709"/>
        <w:jc w:val="center"/>
        <w:rPr>
          <w:rFonts w:ascii="Times New Roman" w:hAnsi="Times New Roman" w:cs="Times New Roman"/>
          <w:sz w:val="28"/>
          <w:szCs w:val="28"/>
        </w:rPr>
      </w:pPr>
    </w:p>
    <w:p w:rsidR="00856C84" w:rsidRDefault="00856C84">
      <w:pPr>
        <w:pStyle w:val="ab"/>
        <w:tabs>
          <w:tab w:val="left" w:pos="709"/>
        </w:tabs>
        <w:ind w:firstLine="709"/>
        <w:jc w:val="center"/>
        <w:rPr>
          <w:rFonts w:ascii="Times New Roman" w:hAnsi="Times New Roman" w:cs="Times New Roman"/>
          <w:sz w:val="28"/>
          <w:szCs w:val="28"/>
        </w:rPr>
      </w:pPr>
    </w:p>
    <w:p w:rsidR="00856C84" w:rsidRDefault="00856C84">
      <w:pPr>
        <w:pStyle w:val="ab"/>
        <w:tabs>
          <w:tab w:val="left" w:pos="709"/>
        </w:tabs>
        <w:ind w:firstLine="709"/>
        <w:jc w:val="center"/>
        <w:rPr>
          <w:rFonts w:ascii="Times New Roman" w:hAnsi="Times New Roman" w:cs="Times New Roman"/>
          <w:sz w:val="28"/>
          <w:szCs w:val="28"/>
        </w:rPr>
      </w:pPr>
    </w:p>
    <w:p w:rsidR="00856C84" w:rsidRDefault="00856C84">
      <w:pPr>
        <w:pStyle w:val="ab"/>
        <w:tabs>
          <w:tab w:val="left" w:pos="709"/>
        </w:tabs>
        <w:ind w:firstLine="709"/>
        <w:jc w:val="center"/>
        <w:rPr>
          <w:rFonts w:ascii="Times New Roman" w:hAnsi="Times New Roman" w:cs="Times New Roman"/>
          <w:sz w:val="28"/>
          <w:szCs w:val="28"/>
        </w:rPr>
      </w:pPr>
    </w:p>
    <w:p w:rsidR="00856C84" w:rsidRDefault="00856C84">
      <w:pPr>
        <w:pStyle w:val="ab"/>
        <w:tabs>
          <w:tab w:val="left" w:pos="709"/>
        </w:tabs>
        <w:ind w:firstLine="709"/>
        <w:jc w:val="center"/>
        <w:rPr>
          <w:rFonts w:ascii="Times New Roman" w:hAnsi="Times New Roman" w:cs="Times New Roman"/>
          <w:sz w:val="28"/>
          <w:szCs w:val="28"/>
        </w:rPr>
      </w:pPr>
    </w:p>
    <w:p w:rsidR="00856C84" w:rsidRDefault="00856C84">
      <w:pPr>
        <w:pStyle w:val="ab"/>
        <w:tabs>
          <w:tab w:val="left" w:pos="709"/>
        </w:tabs>
        <w:ind w:firstLine="709"/>
        <w:jc w:val="center"/>
        <w:rPr>
          <w:rFonts w:ascii="Times New Roman" w:hAnsi="Times New Roman" w:cs="Times New Roman"/>
          <w:sz w:val="28"/>
          <w:szCs w:val="28"/>
        </w:rPr>
      </w:pPr>
    </w:p>
    <w:p w:rsidR="00856C84" w:rsidRDefault="00856C84">
      <w:pPr>
        <w:pStyle w:val="ab"/>
        <w:tabs>
          <w:tab w:val="left" w:pos="709"/>
        </w:tabs>
        <w:ind w:firstLine="709"/>
        <w:jc w:val="center"/>
        <w:rPr>
          <w:rFonts w:ascii="Times New Roman" w:hAnsi="Times New Roman" w:cs="Times New Roman"/>
          <w:sz w:val="28"/>
          <w:szCs w:val="28"/>
        </w:rPr>
      </w:pPr>
    </w:p>
    <w:p w:rsidR="00856C84" w:rsidRDefault="00856C84">
      <w:pPr>
        <w:pStyle w:val="ab"/>
        <w:tabs>
          <w:tab w:val="left" w:pos="709"/>
        </w:tabs>
        <w:ind w:firstLine="709"/>
        <w:jc w:val="center"/>
        <w:rPr>
          <w:rFonts w:ascii="Times New Roman" w:hAnsi="Times New Roman" w:cs="Times New Roman"/>
          <w:sz w:val="28"/>
          <w:szCs w:val="28"/>
        </w:rPr>
      </w:pPr>
    </w:p>
    <w:p w:rsidR="00856C84" w:rsidRDefault="00856C84">
      <w:pPr>
        <w:pStyle w:val="ab"/>
        <w:tabs>
          <w:tab w:val="left" w:pos="709"/>
        </w:tabs>
        <w:ind w:firstLine="709"/>
        <w:jc w:val="center"/>
        <w:rPr>
          <w:rFonts w:ascii="Times New Roman" w:hAnsi="Times New Roman" w:cs="Times New Roman"/>
          <w:sz w:val="28"/>
          <w:szCs w:val="28"/>
        </w:rPr>
      </w:pPr>
    </w:p>
    <w:p w:rsidR="00856C84" w:rsidRDefault="00856C84">
      <w:pPr>
        <w:pStyle w:val="ab"/>
        <w:tabs>
          <w:tab w:val="left" w:pos="709"/>
        </w:tabs>
        <w:ind w:firstLine="709"/>
        <w:jc w:val="center"/>
        <w:rPr>
          <w:rFonts w:ascii="Times New Roman" w:hAnsi="Times New Roman" w:cs="Times New Roman"/>
          <w:sz w:val="28"/>
          <w:szCs w:val="28"/>
        </w:rPr>
      </w:pPr>
    </w:p>
    <w:p w:rsidR="00856C84" w:rsidRDefault="00856C84">
      <w:pPr>
        <w:pStyle w:val="ab"/>
        <w:tabs>
          <w:tab w:val="left" w:pos="709"/>
        </w:tabs>
        <w:ind w:firstLine="709"/>
        <w:jc w:val="center"/>
        <w:rPr>
          <w:rFonts w:ascii="Times New Roman" w:hAnsi="Times New Roman" w:cs="Times New Roman"/>
          <w:sz w:val="28"/>
          <w:szCs w:val="28"/>
        </w:rPr>
      </w:pPr>
    </w:p>
    <w:p w:rsidR="00856C84" w:rsidRDefault="00856C84">
      <w:pPr>
        <w:pStyle w:val="ab"/>
        <w:tabs>
          <w:tab w:val="left" w:pos="709"/>
        </w:tabs>
        <w:ind w:firstLine="709"/>
        <w:jc w:val="center"/>
        <w:rPr>
          <w:rFonts w:ascii="Times New Roman" w:hAnsi="Times New Roman" w:cs="Times New Roman"/>
          <w:sz w:val="28"/>
          <w:szCs w:val="28"/>
        </w:rPr>
      </w:pPr>
    </w:p>
    <w:p w:rsidR="00856C84" w:rsidRDefault="00856C84">
      <w:pPr>
        <w:pStyle w:val="ab"/>
        <w:tabs>
          <w:tab w:val="left" w:pos="709"/>
        </w:tabs>
        <w:ind w:firstLine="709"/>
        <w:jc w:val="center"/>
        <w:rPr>
          <w:rFonts w:ascii="Times New Roman" w:hAnsi="Times New Roman" w:cs="Times New Roman"/>
          <w:sz w:val="28"/>
          <w:szCs w:val="28"/>
        </w:rPr>
      </w:pPr>
    </w:p>
    <w:p w:rsidR="00856C84" w:rsidRDefault="00856C84">
      <w:pPr>
        <w:pStyle w:val="ab"/>
        <w:tabs>
          <w:tab w:val="left" w:pos="709"/>
        </w:tabs>
        <w:ind w:firstLine="709"/>
        <w:jc w:val="center"/>
        <w:rPr>
          <w:rFonts w:ascii="Times New Roman" w:hAnsi="Times New Roman" w:cs="Times New Roman"/>
          <w:sz w:val="28"/>
          <w:szCs w:val="28"/>
        </w:rPr>
      </w:pPr>
    </w:p>
    <w:p w:rsidR="00856C84" w:rsidRDefault="00856C84">
      <w:pPr>
        <w:pStyle w:val="ab"/>
        <w:tabs>
          <w:tab w:val="left" w:pos="709"/>
        </w:tabs>
        <w:ind w:firstLine="709"/>
        <w:jc w:val="center"/>
        <w:rPr>
          <w:rFonts w:ascii="Times New Roman" w:hAnsi="Times New Roman" w:cs="Times New Roman"/>
          <w:sz w:val="28"/>
          <w:szCs w:val="28"/>
        </w:rPr>
      </w:pPr>
    </w:p>
    <w:p w:rsidR="00856C84" w:rsidRDefault="00856C84">
      <w:pPr>
        <w:pStyle w:val="ab"/>
        <w:tabs>
          <w:tab w:val="left" w:pos="709"/>
        </w:tabs>
        <w:ind w:firstLine="709"/>
        <w:jc w:val="center"/>
        <w:rPr>
          <w:rFonts w:ascii="Times New Roman" w:hAnsi="Times New Roman" w:cs="Times New Roman"/>
          <w:sz w:val="28"/>
          <w:szCs w:val="28"/>
        </w:rPr>
      </w:pPr>
    </w:p>
    <w:p w:rsidR="00856C84" w:rsidRDefault="00856C84">
      <w:pPr>
        <w:pStyle w:val="ab"/>
        <w:tabs>
          <w:tab w:val="left" w:pos="709"/>
        </w:tabs>
        <w:ind w:firstLine="709"/>
        <w:jc w:val="center"/>
        <w:rPr>
          <w:rFonts w:ascii="Times New Roman" w:hAnsi="Times New Roman" w:cs="Times New Roman"/>
          <w:sz w:val="28"/>
          <w:szCs w:val="28"/>
        </w:rPr>
      </w:pPr>
    </w:p>
    <w:p w:rsidR="00856C84" w:rsidRDefault="00856C84">
      <w:pPr>
        <w:pStyle w:val="ab"/>
        <w:tabs>
          <w:tab w:val="left" w:pos="709"/>
        </w:tabs>
        <w:ind w:firstLine="709"/>
        <w:jc w:val="center"/>
        <w:rPr>
          <w:rFonts w:ascii="Times New Roman" w:hAnsi="Times New Roman" w:cs="Times New Roman"/>
          <w:sz w:val="28"/>
          <w:szCs w:val="28"/>
        </w:rPr>
      </w:pPr>
    </w:p>
    <w:p w:rsidR="00856C84" w:rsidRDefault="00856C84">
      <w:pPr>
        <w:pStyle w:val="ab"/>
        <w:tabs>
          <w:tab w:val="left" w:pos="709"/>
        </w:tabs>
        <w:ind w:firstLine="709"/>
        <w:jc w:val="center"/>
        <w:rPr>
          <w:rFonts w:ascii="Times New Roman" w:hAnsi="Times New Roman" w:cs="Times New Roman"/>
          <w:sz w:val="28"/>
          <w:szCs w:val="28"/>
        </w:rPr>
      </w:pPr>
    </w:p>
    <w:p w:rsidR="00856C84" w:rsidRDefault="00856C84">
      <w:pPr>
        <w:pStyle w:val="ab"/>
        <w:tabs>
          <w:tab w:val="left" w:pos="709"/>
        </w:tabs>
        <w:ind w:firstLine="709"/>
        <w:jc w:val="center"/>
        <w:rPr>
          <w:rFonts w:ascii="Times New Roman" w:hAnsi="Times New Roman" w:cs="Times New Roman"/>
          <w:sz w:val="28"/>
          <w:szCs w:val="28"/>
        </w:rPr>
      </w:pPr>
    </w:p>
    <w:p w:rsidR="00856C84" w:rsidRDefault="00856C84">
      <w:pPr>
        <w:pStyle w:val="ab"/>
        <w:tabs>
          <w:tab w:val="left" w:pos="709"/>
        </w:tabs>
        <w:ind w:firstLine="709"/>
        <w:jc w:val="center"/>
        <w:rPr>
          <w:rFonts w:ascii="Times New Roman" w:hAnsi="Times New Roman" w:cs="Times New Roman"/>
          <w:sz w:val="28"/>
          <w:szCs w:val="28"/>
        </w:rPr>
      </w:pPr>
    </w:p>
    <w:p w:rsidR="00856C84" w:rsidRDefault="00856C84">
      <w:pPr>
        <w:pStyle w:val="ab"/>
        <w:tabs>
          <w:tab w:val="left" w:pos="709"/>
        </w:tabs>
        <w:ind w:firstLine="709"/>
        <w:jc w:val="center"/>
        <w:rPr>
          <w:rFonts w:ascii="Times New Roman" w:hAnsi="Times New Roman" w:cs="Times New Roman"/>
          <w:sz w:val="28"/>
          <w:szCs w:val="28"/>
        </w:rPr>
      </w:pPr>
    </w:p>
    <w:p w:rsidR="00856C84" w:rsidRDefault="00856C84">
      <w:pPr>
        <w:pStyle w:val="ab"/>
        <w:tabs>
          <w:tab w:val="left" w:pos="709"/>
        </w:tabs>
        <w:ind w:firstLine="709"/>
        <w:jc w:val="center"/>
        <w:rPr>
          <w:rFonts w:ascii="Times New Roman" w:hAnsi="Times New Roman" w:cs="Times New Roman"/>
          <w:sz w:val="28"/>
          <w:szCs w:val="28"/>
        </w:rPr>
      </w:pPr>
    </w:p>
    <w:p w:rsidR="00856C84" w:rsidRDefault="00856C84">
      <w:pPr>
        <w:pStyle w:val="ab"/>
        <w:tabs>
          <w:tab w:val="left" w:pos="709"/>
        </w:tabs>
        <w:ind w:firstLine="709"/>
        <w:jc w:val="center"/>
        <w:rPr>
          <w:rFonts w:ascii="Times New Roman" w:hAnsi="Times New Roman" w:cs="Times New Roman"/>
          <w:sz w:val="28"/>
          <w:szCs w:val="28"/>
        </w:rPr>
      </w:pPr>
    </w:p>
    <w:p w:rsidR="00856C84" w:rsidRDefault="00856C84">
      <w:pPr>
        <w:pStyle w:val="ab"/>
        <w:tabs>
          <w:tab w:val="left" w:pos="709"/>
        </w:tabs>
        <w:ind w:firstLine="709"/>
        <w:jc w:val="center"/>
        <w:rPr>
          <w:rFonts w:ascii="Times New Roman" w:hAnsi="Times New Roman" w:cs="Times New Roman"/>
          <w:sz w:val="28"/>
          <w:szCs w:val="28"/>
        </w:rPr>
      </w:pPr>
    </w:p>
    <w:p w:rsidR="00856C84" w:rsidRDefault="00941F28">
      <w:pPr>
        <w:pStyle w:val="ab"/>
        <w:tabs>
          <w:tab w:val="left" w:pos="709"/>
        </w:tabs>
        <w:ind w:firstLine="709"/>
        <w:jc w:val="center"/>
      </w:pPr>
      <w:hyperlink r:id="rId8" w:history="1"/>
    </w:p>
    <w:sectPr w:rsidR="00856C84">
      <w:headerReference w:type="default" r:id="rId9"/>
      <w:footerReference w:type="default" r:id="rId10"/>
      <w:headerReference w:type="first" r:id="rId11"/>
      <w:footerReference w:type="first" r:id="rId12"/>
      <w:pgSz w:w="11906" w:h="16838"/>
      <w:pgMar w:top="675" w:right="850" w:bottom="1440" w:left="1701"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F28" w:rsidRDefault="00941F28">
      <w:r>
        <w:separator/>
      </w:r>
    </w:p>
  </w:endnote>
  <w:endnote w:type="continuationSeparator" w:id="0">
    <w:p w:rsidR="00941F28" w:rsidRDefault="00941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Sans">
    <w:altName w:val="Arial"/>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C84" w:rsidRDefault="00856C84">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C84" w:rsidRDefault="00856C8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F28" w:rsidRDefault="00941F28">
      <w:r>
        <w:separator/>
      </w:r>
    </w:p>
  </w:footnote>
  <w:footnote w:type="continuationSeparator" w:id="0">
    <w:p w:rsidR="00941F28" w:rsidRDefault="00941F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C84" w:rsidRDefault="00856C84">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C84" w:rsidRDefault="00856C8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19D"/>
    <w:rsid w:val="002B4681"/>
    <w:rsid w:val="0040293C"/>
    <w:rsid w:val="007E403F"/>
    <w:rsid w:val="00856C84"/>
    <w:rsid w:val="00941F28"/>
    <w:rsid w:val="00CC126F"/>
    <w:rsid w:val="00D00B91"/>
    <w:rsid w:val="00D33D4E"/>
    <w:rsid w:val="00DE11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2">
    <w:name w:val="heading 2"/>
    <w:basedOn w:val="a"/>
    <w:next w:val="a"/>
    <w:qFormat/>
    <w:pPr>
      <w:keepNext/>
      <w:tabs>
        <w:tab w:val="num" w:pos="0"/>
      </w:tabs>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4">
    <w:name w:val="Основной шрифт абзаца4"/>
  </w:style>
  <w:style w:type="character" w:customStyle="1" w:styleId="WW8Num2z0">
    <w:name w:val="WW8Num2z0"/>
    <w:rPr>
      <w:rFonts w:ascii="Times New Roman" w:hAnsi="Times New Roman" w:cs="Times New Roman" w:hint="default"/>
      <w:sz w:val="28"/>
      <w:szCs w:val="28"/>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hint="default"/>
      <w:sz w:val="28"/>
      <w:szCs w:val="28"/>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3">
    <w:name w:val="Основной шрифт абзаца3"/>
  </w:style>
  <w:style w:type="character" w:customStyle="1" w:styleId="Absatz-Standardschriftart">
    <w:name w:val="Absatz-Standardschriftart"/>
  </w:style>
  <w:style w:type="character" w:customStyle="1" w:styleId="WW-Absatz-Standardschriftart">
    <w:name w:val="WW-Absatz-Standardschriftart"/>
  </w:style>
  <w:style w:type="character" w:customStyle="1" w:styleId="20">
    <w:name w:val="Основной шрифт абзаца2"/>
  </w:style>
  <w:style w:type="character" w:customStyle="1" w:styleId="1">
    <w:name w:val="Основной шрифт абзаца1"/>
  </w:style>
  <w:style w:type="character" w:styleId="a3">
    <w:name w:val="Hyperlink"/>
    <w:rPr>
      <w:color w:val="0000FF"/>
      <w:u w:val="single"/>
    </w:rPr>
  </w:style>
  <w:style w:type="character" w:customStyle="1" w:styleId="a4">
    <w:name w:val="Текст выноски Знак"/>
    <w:rPr>
      <w:rFonts w:ascii="Tahoma" w:hAnsi="Tahoma" w:cs="Tahoma"/>
      <w:sz w:val="16"/>
      <w:szCs w:val="16"/>
    </w:rPr>
  </w:style>
  <w:style w:type="character" w:customStyle="1" w:styleId="5">
    <w:name w:val="Основной шрифт абзаца5"/>
  </w:style>
  <w:style w:type="paragraph" w:customStyle="1" w:styleId="a5">
    <w:name w:val="Заголовок"/>
    <w:basedOn w:val="a"/>
    <w:next w:val="a6"/>
    <w:pPr>
      <w:keepNext/>
      <w:spacing w:before="240" w:after="120"/>
    </w:pPr>
    <w:rPr>
      <w:rFonts w:ascii="Arial" w:eastAsia="MS Mincho" w:hAnsi="Arial" w:cs="Tahoma"/>
      <w:sz w:val="28"/>
      <w:szCs w:val="28"/>
    </w:rPr>
  </w:style>
  <w:style w:type="paragraph" w:styleId="a6">
    <w:name w:val="Body Text"/>
    <w:basedOn w:val="a"/>
    <w:pPr>
      <w:jc w:val="both"/>
    </w:pPr>
    <w:rPr>
      <w:sz w:val="28"/>
    </w:rPr>
  </w:style>
  <w:style w:type="paragraph" w:styleId="a7">
    <w:name w:val="List"/>
    <w:basedOn w:val="a6"/>
    <w:rPr>
      <w:rFonts w:cs="Tahoma"/>
    </w:rPr>
  </w:style>
  <w:style w:type="paragraph" w:styleId="a8">
    <w:name w:val="caption"/>
    <w:basedOn w:val="a"/>
    <w:qFormat/>
    <w:pPr>
      <w:suppressLineNumbers/>
      <w:spacing w:before="120" w:after="120"/>
    </w:pPr>
    <w:rPr>
      <w:rFonts w:cs="Lucida Sans"/>
      <w:i/>
      <w:iCs/>
    </w:rPr>
  </w:style>
  <w:style w:type="paragraph" w:customStyle="1" w:styleId="40">
    <w:name w:val="Указатель4"/>
    <w:basedOn w:val="a"/>
    <w:pPr>
      <w:suppressLineNumbers/>
    </w:pPr>
    <w:rPr>
      <w:rFonts w:cs="Lucida Sans"/>
    </w:rPr>
  </w:style>
  <w:style w:type="paragraph" w:customStyle="1" w:styleId="10">
    <w:name w:val="Название объекта1"/>
    <w:basedOn w:val="a"/>
    <w:next w:val="a9"/>
    <w:pPr>
      <w:jc w:val="center"/>
    </w:pPr>
    <w:rPr>
      <w:sz w:val="28"/>
    </w:rPr>
  </w:style>
  <w:style w:type="paragraph" w:customStyle="1" w:styleId="30">
    <w:name w:val="Указатель3"/>
    <w:basedOn w:val="a"/>
    <w:pPr>
      <w:suppressLineNumbers/>
    </w:pPr>
    <w:rPr>
      <w:rFonts w:cs="Lucida Sans"/>
    </w:rPr>
  </w:style>
  <w:style w:type="paragraph" w:customStyle="1" w:styleId="21">
    <w:name w:val="Название2"/>
    <w:basedOn w:val="a"/>
    <w:pPr>
      <w:suppressLineNumbers/>
      <w:spacing w:before="120" w:after="120"/>
    </w:pPr>
    <w:rPr>
      <w:rFonts w:cs="Tahoma"/>
      <w:i/>
      <w:iCs/>
      <w:sz w:val="20"/>
    </w:rPr>
  </w:style>
  <w:style w:type="paragraph" w:customStyle="1" w:styleId="22">
    <w:name w:val="Указатель2"/>
    <w:basedOn w:val="a"/>
    <w:pPr>
      <w:suppressLineNumbers/>
    </w:pPr>
    <w:rPr>
      <w:rFonts w:cs="Tahoma"/>
    </w:rPr>
  </w:style>
  <w:style w:type="paragraph" w:customStyle="1" w:styleId="11">
    <w:name w:val="Название1"/>
    <w:basedOn w:val="a"/>
    <w:pPr>
      <w:suppressLineNumbers/>
      <w:spacing w:before="120" w:after="120"/>
    </w:pPr>
    <w:rPr>
      <w:rFonts w:cs="Tahoma"/>
      <w:i/>
      <w:iCs/>
      <w:sz w:val="20"/>
    </w:rPr>
  </w:style>
  <w:style w:type="paragraph" w:customStyle="1" w:styleId="12">
    <w:name w:val="Указатель1"/>
    <w:basedOn w:val="a"/>
    <w:pPr>
      <w:suppressLineNumbers/>
    </w:pPr>
    <w:rPr>
      <w:rFonts w:cs="Tahoma"/>
    </w:rPr>
  </w:style>
  <w:style w:type="paragraph" w:styleId="a9">
    <w:name w:val="Subtitle"/>
    <w:basedOn w:val="a5"/>
    <w:next w:val="a6"/>
    <w:qFormat/>
    <w:pPr>
      <w:jc w:val="center"/>
    </w:pPr>
    <w:rPr>
      <w:i/>
      <w:iCs/>
    </w:rPr>
  </w:style>
  <w:style w:type="paragraph" w:styleId="aa">
    <w:name w:val="List Paragraph"/>
    <w:basedOn w:val="a"/>
    <w:qFormat/>
    <w:pPr>
      <w:suppressAutoHyphens w:val="0"/>
      <w:spacing w:after="200" w:line="276" w:lineRule="auto"/>
      <w:ind w:left="720"/>
      <w:contextualSpacing/>
    </w:pPr>
    <w:rPr>
      <w:rFonts w:ascii="Calibri" w:eastAsia="Calibri" w:hAnsi="Calibri"/>
      <w:sz w:val="22"/>
      <w:szCs w:val="22"/>
    </w:rPr>
  </w:style>
  <w:style w:type="paragraph" w:styleId="ab">
    <w:name w:val="No Spacing"/>
    <w:qFormat/>
    <w:pPr>
      <w:suppressAutoHyphens/>
    </w:pPr>
    <w:rPr>
      <w:rFonts w:ascii="Calibri" w:eastAsia="Calibri" w:hAnsi="Calibri" w:cs="Calibri"/>
      <w:sz w:val="22"/>
      <w:szCs w:val="22"/>
      <w:lang w:eastAsia="zh-CN"/>
    </w:rPr>
  </w:style>
  <w:style w:type="paragraph" w:styleId="ac">
    <w:name w:val="Balloon Text"/>
    <w:basedOn w:val="a"/>
    <w:rPr>
      <w:rFonts w:ascii="Tahoma" w:hAnsi="Tahoma" w:cs="Tahoma"/>
      <w:sz w:val="16"/>
      <w:szCs w:val="16"/>
    </w:rPr>
  </w:style>
  <w:style w:type="paragraph" w:customStyle="1" w:styleId="ad">
    <w:name w:val="Содержимое таблицы"/>
    <w:basedOn w:val="a"/>
    <w:pPr>
      <w:suppressLineNumbers/>
    </w:pPr>
  </w:style>
  <w:style w:type="paragraph" w:customStyle="1" w:styleId="ae">
    <w:name w:val="Заголовок таблицы"/>
    <w:basedOn w:val="ad"/>
    <w:pPr>
      <w:jc w:val="center"/>
    </w:pPr>
    <w:rPr>
      <w:b/>
      <w:bCs/>
    </w:rPr>
  </w:style>
  <w:style w:type="paragraph" w:customStyle="1" w:styleId="DocumentMap">
    <w:name w:val="DocumentMap"/>
    <w:pPr>
      <w:suppressAutoHyphens/>
      <w:spacing w:after="200" w:line="276" w:lineRule="auto"/>
    </w:pPr>
    <w:rPr>
      <w:rFonts w:ascii="Calibri" w:hAnsi="Calibri" w:cs="Calibri"/>
      <w:sz w:val="22"/>
      <w:szCs w:val="22"/>
      <w:lang w:eastAsia="zh-CN"/>
    </w:rPr>
  </w:style>
  <w:style w:type="paragraph" w:customStyle="1" w:styleId="ConsPlusNormal">
    <w:name w:val="ConsPlusNormal"/>
    <w:pPr>
      <w:widowControl w:val="0"/>
      <w:suppressAutoHyphens/>
    </w:pPr>
    <w:rPr>
      <w:sz w:val="24"/>
      <w:szCs w:val="24"/>
      <w:lang w:eastAsia="zh-CN"/>
    </w:rPr>
  </w:style>
  <w:style w:type="paragraph" w:styleId="af">
    <w:name w:val="header"/>
    <w:basedOn w:val="a"/>
  </w:style>
  <w:style w:type="paragraph" w:styleId="af0">
    <w:name w:val="footer"/>
    <w:basedOn w:val="a"/>
  </w:style>
  <w:style w:type="paragraph" w:customStyle="1" w:styleId="13">
    <w:name w:val="Без интервала1"/>
    <w:pPr>
      <w:suppressAutoHyphens/>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2">
    <w:name w:val="heading 2"/>
    <w:basedOn w:val="a"/>
    <w:next w:val="a"/>
    <w:qFormat/>
    <w:pPr>
      <w:keepNext/>
      <w:tabs>
        <w:tab w:val="num" w:pos="0"/>
      </w:tabs>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4">
    <w:name w:val="Основной шрифт абзаца4"/>
  </w:style>
  <w:style w:type="character" w:customStyle="1" w:styleId="WW8Num2z0">
    <w:name w:val="WW8Num2z0"/>
    <w:rPr>
      <w:rFonts w:ascii="Times New Roman" w:hAnsi="Times New Roman" w:cs="Times New Roman" w:hint="default"/>
      <w:sz w:val="28"/>
      <w:szCs w:val="28"/>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hint="default"/>
      <w:sz w:val="28"/>
      <w:szCs w:val="28"/>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3">
    <w:name w:val="Основной шрифт абзаца3"/>
  </w:style>
  <w:style w:type="character" w:customStyle="1" w:styleId="Absatz-Standardschriftart">
    <w:name w:val="Absatz-Standardschriftart"/>
  </w:style>
  <w:style w:type="character" w:customStyle="1" w:styleId="WW-Absatz-Standardschriftart">
    <w:name w:val="WW-Absatz-Standardschriftart"/>
  </w:style>
  <w:style w:type="character" w:customStyle="1" w:styleId="20">
    <w:name w:val="Основной шрифт абзаца2"/>
  </w:style>
  <w:style w:type="character" w:customStyle="1" w:styleId="1">
    <w:name w:val="Основной шрифт абзаца1"/>
  </w:style>
  <w:style w:type="character" w:styleId="a3">
    <w:name w:val="Hyperlink"/>
    <w:rPr>
      <w:color w:val="0000FF"/>
      <w:u w:val="single"/>
    </w:rPr>
  </w:style>
  <w:style w:type="character" w:customStyle="1" w:styleId="a4">
    <w:name w:val="Текст выноски Знак"/>
    <w:rPr>
      <w:rFonts w:ascii="Tahoma" w:hAnsi="Tahoma" w:cs="Tahoma"/>
      <w:sz w:val="16"/>
      <w:szCs w:val="16"/>
    </w:rPr>
  </w:style>
  <w:style w:type="character" w:customStyle="1" w:styleId="5">
    <w:name w:val="Основной шрифт абзаца5"/>
  </w:style>
  <w:style w:type="paragraph" w:customStyle="1" w:styleId="a5">
    <w:name w:val="Заголовок"/>
    <w:basedOn w:val="a"/>
    <w:next w:val="a6"/>
    <w:pPr>
      <w:keepNext/>
      <w:spacing w:before="240" w:after="120"/>
    </w:pPr>
    <w:rPr>
      <w:rFonts w:ascii="Arial" w:eastAsia="MS Mincho" w:hAnsi="Arial" w:cs="Tahoma"/>
      <w:sz w:val="28"/>
      <w:szCs w:val="28"/>
    </w:rPr>
  </w:style>
  <w:style w:type="paragraph" w:styleId="a6">
    <w:name w:val="Body Text"/>
    <w:basedOn w:val="a"/>
    <w:pPr>
      <w:jc w:val="both"/>
    </w:pPr>
    <w:rPr>
      <w:sz w:val="28"/>
    </w:rPr>
  </w:style>
  <w:style w:type="paragraph" w:styleId="a7">
    <w:name w:val="List"/>
    <w:basedOn w:val="a6"/>
    <w:rPr>
      <w:rFonts w:cs="Tahoma"/>
    </w:rPr>
  </w:style>
  <w:style w:type="paragraph" w:styleId="a8">
    <w:name w:val="caption"/>
    <w:basedOn w:val="a"/>
    <w:qFormat/>
    <w:pPr>
      <w:suppressLineNumbers/>
      <w:spacing w:before="120" w:after="120"/>
    </w:pPr>
    <w:rPr>
      <w:rFonts w:cs="Lucida Sans"/>
      <w:i/>
      <w:iCs/>
    </w:rPr>
  </w:style>
  <w:style w:type="paragraph" w:customStyle="1" w:styleId="40">
    <w:name w:val="Указатель4"/>
    <w:basedOn w:val="a"/>
    <w:pPr>
      <w:suppressLineNumbers/>
    </w:pPr>
    <w:rPr>
      <w:rFonts w:cs="Lucida Sans"/>
    </w:rPr>
  </w:style>
  <w:style w:type="paragraph" w:customStyle="1" w:styleId="10">
    <w:name w:val="Название объекта1"/>
    <w:basedOn w:val="a"/>
    <w:next w:val="a9"/>
    <w:pPr>
      <w:jc w:val="center"/>
    </w:pPr>
    <w:rPr>
      <w:sz w:val="28"/>
    </w:rPr>
  </w:style>
  <w:style w:type="paragraph" w:customStyle="1" w:styleId="30">
    <w:name w:val="Указатель3"/>
    <w:basedOn w:val="a"/>
    <w:pPr>
      <w:suppressLineNumbers/>
    </w:pPr>
    <w:rPr>
      <w:rFonts w:cs="Lucida Sans"/>
    </w:rPr>
  </w:style>
  <w:style w:type="paragraph" w:customStyle="1" w:styleId="21">
    <w:name w:val="Название2"/>
    <w:basedOn w:val="a"/>
    <w:pPr>
      <w:suppressLineNumbers/>
      <w:spacing w:before="120" w:after="120"/>
    </w:pPr>
    <w:rPr>
      <w:rFonts w:cs="Tahoma"/>
      <w:i/>
      <w:iCs/>
      <w:sz w:val="20"/>
    </w:rPr>
  </w:style>
  <w:style w:type="paragraph" w:customStyle="1" w:styleId="22">
    <w:name w:val="Указатель2"/>
    <w:basedOn w:val="a"/>
    <w:pPr>
      <w:suppressLineNumbers/>
    </w:pPr>
    <w:rPr>
      <w:rFonts w:cs="Tahoma"/>
    </w:rPr>
  </w:style>
  <w:style w:type="paragraph" w:customStyle="1" w:styleId="11">
    <w:name w:val="Название1"/>
    <w:basedOn w:val="a"/>
    <w:pPr>
      <w:suppressLineNumbers/>
      <w:spacing w:before="120" w:after="120"/>
    </w:pPr>
    <w:rPr>
      <w:rFonts w:cs="Tahoma"/>
      <w:i/>
      <w:iCs/>
      <w:sz w:val="20"/>
    </w:rPr>
  </w:style>
  <w:style w:type="paragraph" w:customStyle="1" w:styleId="12">
    <w:name w:val="Указатель1"/>
    <w:basedOn w:val="a"/>
    <w:pPr>
      <w:suppressLineNumbers/>
    </w:pPr>
    <w:rPr>
      <w:rFonts w:cs="Tahoma"/>
    </w:rPr>
  </w:style>
  <w:style w:type="paragraph" w:styleId="a9">
    <w:name w:val="Subtitle"/>
    <w:basedOn w:val="a5"/>
    <w:next w:val="a6"/>
    <w:qFormat/>
    <w:pPr>
      <w:jc w:val="center"/>
    </w:pPr>
    <w:rPr>
      <w:i/>
      <w:iCs/>
    </w:rPr>
  </w:style>
  <w:style w:type="paragraph" w:styleId="aa">
    <w:name w:val="List Paragraph"/>
    <w:basedOn w:val="a"/>
    <w:qFormat/>
    <w:pPr>
      <w:suppressAutoHyphens w:val="0"/>
      <w:spacing w:after="200" w:line="276" w:lineRule="auto"/>
      <w:ind w:left="720"/>
      <w:contextualSpacing/>
    </w:pPr>
    <w:rPr>
      <w:rFonts w:ascii="Calibri" w:eastAsia="Calibri" w:hAnsi="Calibri"/>
      <w:sz w:val="22"/>
      <w:szCs w:val="22"/>
    </w:rPr>
  </w:style>
  <w:style w:type="paragraph" w:styleId="ab">
    <w:name w:val="No Spacing"/>
    <w:qFormat/>
    <w:pPr>
      <w:suppressAutoHyphens/>
    </w:pPr>
    <w:rPr>
      <w:rFonts w:ascii="Calibri" w:eastAsia="Calibri" w:hAnsi="Calibri" w:cs="Calibri"/>
      <w:sz w:val="22"/>
      <w:szCs w:val="22"/>
      <w:lang w:eastAsia="zh-CN"/>
    </w:rPr>
  </w:style>
  <w:style w:type="paragraph" w:styleId="ac">
    <w:name w:val="Balloon Text"/>
    <w:basedOn w:val="a"/>
    <w:rPr>
      <w:rFonts w:ascii="Tahoma" w:hAnsi="Tahoma" w:cs="Tahoma"/>
      <w:sz w:val="16"/>
      <w:szCs w:val="16"/>
    </w:rPr>
  </w:style>
  <w:style w:type="paragraph" w:customStyle="1" w:styleId="ad">
    <w:name w:val="Содержимое таблицы"/>
    <w:basedOn w:val="a"/>
    <w:pPr>
      <w:suppressLineNumbers/>
    </w:pPr>
  </w:style>
  <w:style w:type="paragraph" w:customStyle="1" w:styleId="ae">
    <w:name w:val="Заголовок таблицы"/>
    <w:basedOn w:val="ad"/>
    <w:pPr>
      <w:jc w:val="center"/>
    </w:pPr>
    <w:rPr>
      <w:b/>
      <w:bCs/>
    </w:rPr>
  </w:style>
  <w:style w:type="paragraph" w:customStyle="1" w:styleId="DocumentMap">
    <w:name w:val="DocumentMap"/>
    <w:pPr>
      <w:suppressAutoHyphens/>
      <w:spacing w:after="200" w:line="276" w:lineRule="auto"/>
    </w:pPr>
    <w:rPr>
      <w:rFonts w:ascii="Calibri" w:hAnsi="Calibri" w:cs="Calibri"/>
      <w:sz w:val="22"/>
      <w:szCs w:val="22"/>
      <w:lang w:eastAsia="zh-CN"/>
    </w:rPr>
  </w:style>
  <w:style w:type="paragraph" w:customStyle="1" w:styleId="ConsPlusNormal">
    <w:name w:val="ConsPlusNormal"/>
    <w:pPr>
      <w:widowControl w:val="0"/>
      <w:suppressAutoHyphens/>
    </w:pPr>
    <w:rPr>
      <w:sz w:val="24"/>
      <w:szCs w:val="24"/>
      <w:lang w:eastAsia="zh-CN"/>
    </w:rPr>
  </w:style>
  <w:style w:type="paragraph" w:styleId="af">
    <w:name w:val="header"/>
    <w:basedOn w:val="a"/>
  </w:style>
  <w:style w:type="paragraph" w:styleId="af0">
    <w:name w:val="footer"/>
    <w:basedOn w:val="a"/>
  </w:style>
  <w:style w:type="paragraph" w:customStyle="1" w:styleId="13">
    <w:name w:val="Без интервала1"/>
    <w:pPr>
      <w:suppressAutoHyphens/>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15003&amp;dst=100474&amp;field=134&amp;date=22.08.2022"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3216</Words>
  <Characters>18332</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АДМИНИСТРАЦИЯ БАГАЕВСКОГО СЕЛЬСКОГО ПОСЕЛЕНИЯ</vt:lpstr>
    </vt:vector>
  </TitlesOfParts>
  <Company/>
  <LinksUpToDate>false</LinksUpToDate>
  <CharactersWithSpaces>21505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БАГАЕВСКОГО СЕЛЬСКОГО ПОСЕЛЕНИЯ</dc:title>
  <dc:creator>1</dc:creator>
  <cp:lastModifiedBy>USER</cp:lastModifiedBy>
  <cp:revision>4</cp:revision>
  <cp:lastPrinted>1995-11-21T14:41:00Z</cp:lastPrinted>
  <dcterms:created xsi:type="dcterms:W3CDTF">2022-10-06T05:37:00Z</dcterms:created>
  <dcterms:modified xsi:type="dcterms:W3CDTF">2022-10-06T05:57:00Z</dcterms:modified>
</cp:coreProperties>
</file>