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7" w:rsidRDefault="004B4F97" w:rsidP="0080607D">
      <w:pPr>
        <w:rPr>
          <w:sz w:val="28"/>
          <w:szCs w:val="28"/>
        </w:rPr>
        <w:sectPr w:rsidR="004B4F97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80607D" w:rsidRDefault="0080607D" w:rsidP="0080607D">
      <w:pPr>
        <w:rPr>
          <w:sz w:val="28"/>
          <w:szCs w:val="28"/>
        </w:rPr>
      </w:pPr>
    </w:p>
    <w:p w:rsidR="008A2F9E" w:rsidRDefault="008A2F9E" w:rsidP="0080607D">
      <w:pPr>
        <w:rPr>
          <w:sz w:val="28"/>
          <w:szCs w:val="28"/>
        </w:rPr>
      </w:pPr>
    </w:p>
    <w:p w:rsidR="002E4256" w:rsidRDefault="002E4256" w:rsidP="004A61D2">
      <w:pPr>
        <w:pStyle w:val="ae"/>
        <w:jc w:val="right"/>
      </w:pPr>
      <w:r>
        <w:t xml:space="preserve">                                                                                 </w:t>
      </w:r>
      <w:r w:rsidR="00E06526">
        <w:t xml:space="preserve">  </w:t>
      </w:r>
      <w:r>
        <w:t xml:space="preserve">     </w:t>
      </w:r>
      <w:bookmarkStart w:id="0" w:name="_GoBack"/>
      <w:proofErr w:type="gramStart"/>
      <w:r>
        <w:t xml:space="preserve">ПРИЛОЖЕНИЕ </w:t>
      </w:r>
      <w:r w:rsidR="00C22799">
        <w:t xml:space="preserve"> №</w:t>
      </w:r>
      <w:proofErr w:type="gramEnd"/>
      <w:r w:rsidR="00C22799">
        <w:t xml:space="preserve"> 1</w:t>
      </w:r>
    </w:p>
    <w:p w:rsidR="00F95AAE" w:rsidRDefault="00E06526" w:rsidP="004A61D2">
      <w:pPr>
        <w:pStyle w:val="ae"/>
        <w:jc w:val="right"/>
      </w:pPr>
      <w:r>
        <w:t xml:space="preserve">                                                                                </w:t>
      </w:r>
      <w:r w:rsidR="0037007A">
        <w:t xml:space="preserve"> </w:t>
      </w:r>
      <w:r>
        <w:t xml:space="preserve">         </w:t>
      </w:r>
    </w:p>
    <w:p w:rsidR="00E06526" w:rsidRDefault="00F95AAE" w:rsidP="004A61D2">
      <w:pPr>
        <w:pStyle w:val="ae"/>
        <w:jc w:val="right"/>
      </w:pPr>
      <w:r>
        <w:t xml:space="preserve">                                                                                         </w:t>
      </w:r>
      <w:r w:rsidR="00E06526">
        <w:t>УТВЕРЖДЕН</w:t>
      </w:r>
      <w:r w:rsidR="0037007A">
        <w:t>О</w:t>
      </w:r>
    </w:p>
    <w:p w:rsidR="002E4256" w:rsidRDefault="002E4256" w:rsidP="004A61D2">
      <w:pPr>
        <w:pStyle w:val="ae"/>
        <w:jc w:val="right"/>
      </w:pPr>
      <w:r>
        <w:t xml:space="preserve">                                                                        </w:t>
      </w:r>
      <w:r w:rsidR="00E06526">
        <w:t xml:space="preserve"> </w:t>
      </w:r>
      <w:r>
        <w:t xml:space="preserve"> </w:t>
      </w:r>
      <w:proofErr w:type="gramStart"/>
      <w:r w:rsidR="00E06526">
        <w:t>п</w:t>
      </w:r>
      <w:r>
        <w:t>остановлени</w:t>
      </w:r>
      <w:r w:rsidR="00E06526">
        <w:t xml:space="preserve">ем </w:t>
      </w:r>
      <w:r>
        <w:t xml:space="preserve"> администрации</w:t>
      </w:r>
      <w:proofErr w:type="gramEnd"/>
      <w:r>
        <w:t xml:space="preserve"> </w:t>
      </w:r>
    </w:p>
    <w:p w:rsidR="002E4256" w:rsidRDefault="002E4256" w:rsidP="004A61D2">
      <w:pPr>
        <w:pStyle w:val="ae"/>
        <w:jc w:val="right"/>
      </w:pPr>
      <w:r>
        <w:t xml:space="preserve">                                                    </w:t>
      </w:r>
      <w:r w:rsidR="000B62DB">
        <w:t xml:space="preserve">                 </w:t>
      </w:r>
      <w:proofErr w:type="spellStart"/>
      <w:proofErr w:type="gramStart"/>
      <w:r w:rsidR="00900DB7">
        <w:t>Ёлкинского</w:t>
      </w:r>
      <w:proofErr w:type="spellEnd"/>
      <w:r w:rsidR="000B62DB">
        <w:t xml:space="preserve"> </w:t>
      </w:r>
      <w:r>
        <w:t xml:space="preserve"> сельского</w:t>
      </w:r>
      <w:proofErr w:type="gramEnd"/>
      <w:r>
        <w:t xml:space="preserve"> поселения</w:t>
      </w:r>
    </w:p>
    <w:p w:rsidR="002E4256" w:rsidRDefault="002E4256" w:rsidP="004A61D2">
      <w:pPr>
        <w:pStyle w:val="ae"/>
        <w:jc w:val="right"/>
      </w:pPr>
      <w:r>
        <w:t xml:space="preserve">                                                                                  </w:t>
      </w:r>
      <w:r w:rsidR="00A43D51">
        <w:t xml:space="preserve">   </w:t>
      </w:r>
      <w:r w:rsidR="00900DB7">
        <w:t>Багаевского</w:t>
      </w:r>
      <w:r>
        <w:t xml:space="preserve"> района</w:t>
      </w:r>
    </w:p>
    <w:p w:rsidR="002E4256" w:rsidRDefault="002E4256" w:rsidP="004A61D2">
      <w:pPr>
        <w:pStyle w:val="ae"/>
        <w:jc w:val="right"/>
      </w:pPr>
      <w:r>
        <w:t xml:space="preserve">                                               </w:t>
      </w:r>
      <w:r w:rsidR="00DC6757">
        <w:t xml:space="preserve">     </w:t>
      </w:r>
      <w:r>
        <w:t xml:space="preserve"> от </w:t>
      </w:r>
      <w:r w:rsidR="00DC6757">
        <w:t>30.05.2022года</w:t>
      </w:r>
      <w:r w:rsidR="00C434B5">
        <w:t xml:space="preserve">                            </w:t>
      </w:r>
      <w:r>
        <w:t xml:space="preserve"> </w:t>
      </w:r>
      <w:r w:rsidR="00900DB7">
        <w:t xml:space="preserve">      №</w:t>
      </w:r>
      <w:r w:rsidR="00DC6757">
        <w:t>43</w:t>
      </w:r>
      <w:r w:rsidR="00900DB7">
        <w:t xml:space="preserve"> </w:t>
      </w:r>
      <w:r w:rsidR="00C434B5">
        <w:t xml:space="preserve"> </w:t>
      </w:r>
    </w:p>
    <w:bookmarkEnd w:id="0"/>
    <w:p w:rsidR="00E06526" w:rsidRDefault="00E06526" w:rsidP="002E4256">
      <w:pPr>
        <w:pStyle w:val="ae"/>
      </w:pPr>
    </w:p>
    <w:p w:rsidR="00CA241C" w:rsidRDefault="00CA241C" w:rsidP="00F04709">
      <w:pPr>
        <w:widowControl w:val="0"/>
        <w:suppressAutoHyphens/>
        <w:ind w:firstLine="698"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0F305C" w:rsidRPr="00F04709" w:rsidRDefault="000F305C" w:rsidP="00F04709">
      <w:pPr>
        <w:jc w:val="center"/>
        <w:rPr>
          <w:sz w:val="28"/>
          <w:szCs w:val="28"/>
        </w:rPr>
      </w:pPr>
      <w:r w:rsidRPr="00F04709">
        <w:rPr>
          <w:sz w:val="28"/>
          <w:szCs w:val="28"/>
        </w:rPr>
        <w:t>Положение</w:t>
      </w:r>
      <w:r w:rsidRPr="00F04709">
        <w:rPr>
          <w:sz w:val="28"/>
          <w:szCs w:val="28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F04709">
        <w:rPr>
          <w:sz w:val="28"/>
          <w:szCs w:val="28"/>
        </w:rPr>
        <w:br/>
        <w:t xml:space="preserve">(утв. </w:t>
      </w:r>
      <w:hyperlink r:id="rId6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РФ от 1 июля 2010 г. N 821)</w:t>
      </w:r>
    </w:p>
    <w:p w:rsidR="000F305C" w:rsidRPr="00F04709" w:rsidRDefault="000F305C" w:rsidP="00F04709">
      <w:pPr>
        <w:pStyle w:val="4"/>
        <w:jc w:val="center"/>
        <w:rPr>
          <w:sz w:val="28"/>
          <w:szCs w:val="28"/>
        </w:rPr>
      </w:pPr>
      <w:r w:rsidRPr="00F04709">
        <w:rPr>
          <w:sz w:val="28"/>
          <w:szCs w:val="28"/>
        </w:rPr>
        <w:t>С изменениями и дополнениями от:</w:t>
      </w:r>
    </w:p>
    <w:p w:rsidR="000F305C" w:rsidRPr="00F04709" w:rsidRDefault="000F305C" w:rsidP="000F305C">
      <w:pPr>
        <w:pStyle w:val="s52"/>
        <w:rPr>
          <w:sz w:val="28"/>
          <w:szCs w:val="28"/>
        </w:rPr>
      </w:pPr>
      <w:r w:rsidRPr="00F04709">
        <w:rPr>
          <w:sz w:val="28"/>
          <w:szCs w:val="28"/>
        </w:rPr>
        <w:t>2 апреля, 3 декабря 2013 г., 23 июня 2014 г., 8 марта, 22 декабря 2015 г., 19 сентября 2017 г., 25 апреля 2022 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7" w:anchor="block_1201" w:history="1">
        <w:r w:rsidRPr="00F04709">
          <w:rPr>
            <w:rStyle w:val="af1"/>
            <w:sz w:val="28"/>
            <w:szCs w:val="28"/>
          </w:rPr>
          <w:t>Федеральным законом</w:t>
        </w:r>
      </w:hyperlink>
      <w:r w:rsidRPr="00F04709">
        <w:rPr>
          <w:sz w:val="28"/>
          <w:szCs w:val="28"/>
        </w:rPr>
        <w:t xml:space="preserve"> от 25 декабря 2008 г. N 273-ФЗ "О противодействии коррупции".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F04709">
          <w:rPr>
            <w:rStyle w:val="af1"/>
            <w:sz w:val="28"/>
            <w:szCs w:val="28"/>
          </w:rPr>
          <w:t>Конституцией</w:t>
        </w:r>
      </w:hyperlink>
      <w:r w:rsidRPr="00F0470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3. Основной задачей комиссий является содействие государственным органам: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anchor="block_8" w:history="1">
        <w:r w:rsidRPr="00F04709">
          <w:rPr>
            <w:rStyle w:val="af1"/>
            <w:sz w:val="28"/>
            <w:szCs w:val="28"/>
          </w:rPr>
          <w:t>Федеральным законом</w:t>
        </w:r>
      </w:hyperlink>
      <w:r w:rsidRPr="00F04709">
        <w:rPr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0F305C" w:rsidRPr="00F04709" w:rsidRDefault="004A61D2" w:rsidP="000F305C">
      <w:pPr>
        <w:pStyle w:val="s1"/>
        <w:rPr>
          <w:sz w:val="28"/>
          <w:szCs w:val="28"/>
        </w:rPr>
      </w:pPr>
      <w:hyperlink r:id="rId10" w:history="1">
        <w:r w:rsidR="000F305C" w:rsidRPr="00F04709">
          <w:rPr>
            <w:rStyle w:val="af1"/>
            <w:sz w:val="28"/>
            <w:szCs w:val="28"/>
          </w:rPr>
          <w:t>4.</w:t>
        </w:r>
      </w:hyperlink>
      <w:r w:rsidR="000F305C" w:rsidRPr="00F04709">
        <w:rPr>
          <w:sz w:val="28"/>
          <w:szCs w:val="28"/>
        </w:rPr>
        <w:t xml:space="preserve"> Комиссии рассматривают вопросы, связанные с соблюдением </w:t>
      </w:r>
      <w:hyperlink r:id="rId11" w:history="1">
        <w:r w:rsidR="000F305C" w:rsidRPr="00F04709">
          <w:rPr>
            <w:rStyle w:val="af1"/>
            <w:sz w:val="28"/>
            <w:szCs w:val="28"/>
          </w:rPr>
          <w:t>требований</w:t>
        </w:r>
      </w:hyperlink>
      <w:r w:rsidR="000F305C"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5. Вопросы, связанные с соблюдением </w:t>
      </w:r>
      <w:hyperlink r:id="rId12" w:history="1">
        <w:r w:rsidRPr="00F04709">
          <w:rPr>
            <w:rStyle w:val="af1"/>
            <w:sz w:val="28"/>
            <w:szCs w:val="28"/>
          </w:rPr>
          <w:t>требований</w:t>
        </w:r>
      </w:hyperlink>
      <w:r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13" w:anchor="block_1000" w:history="1">
        <w:r w:rsidRPr="00F04709">
          <w:rPr>
            <w:rStyle w:val="af1"/>
            <w:sz w:val="28"/>
            <w:szCs w:val="28"/>
          </w:rPr>
          <w:t>рассматриваются</w:t>
        </w:r>
      </w:hyperlink>
      <w:r w:rsidRPr="00F04709">
        <w:rPr>
          <w:sz w:val="28"/>
          <w:szCs w:val="28"/>
        </w:rPr>
        <w:t xml:space="preserve"> президиумом Совета при Президенте Российской Федерации по противодействию коррупции.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6. Вопросы, связанные с соблюдением </w:t>
      </w:r>
      <w:hyperlink r:id="rId14" w:history="1">
        <w:r w:rsidRPr="00F04709">
          <w:rPr>
            <w:rStyle w:val="af1"/>
            <w:sz w:val="28"/>
            <w:szCs w:val="28"/>
          </w:rPr>
          <w:t>требований</w:t>
        </w:r>
      </w:hyperlink>
      <w:r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15" w:history="1">
        <w:r w:rsidRPr="00F04709">
          <w:rPr>
            <w:rStyle w:val="af1"/>
            <w:sz w:val="28"/>
            <w:szCs w:val="28"/>
          </w:rPr>
          <w:t>Порядок</w:t>
        </w:r>
      </w:hyperlink>
      <w:r w:rsidRPr="00F04709">
        <w:rPr>
          <w:sz w:val="28"/>
          <w:szCs w:val="28"/>
        </w:rP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16" w:anchor="block_10082" w:history="1">
        <w:r w:rsidRPr="00F04709">
          <w:rPr>
            <w:rStyle w:val="af1"/>
            <w:sz w:val="28"/>
            <w:szCs w:val="28"/>
          </w:rPr>
          <w:t>подпункте "б" пункта 8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7. Комиссия образуется нормативным </w:t>
      </w:r>
      <w:hyperlink r:id="rId17" w:history="1">
        <w:r w:rsidRPr="00F04709">
          <w:rPr>
            <w:rStyle w:val="af1"/>
            <w:sz w:val="28"/>
            <w:szCs w:val="28"/>
          </w:rPr>
          <w:t>правовым актом</w:t>
        </w:r>
      </w:hyperlink>
      <w:r w:rsidRPr="00F04709">
        <w:rPr>
          <w:sz w:val="28"/>
          <w:szCs w:val="28"/>
        </w:rPr>
        <w:t xml:space="preserve"> государственного органа. Указанным актом утверждаются состав комиссии и порядок ее работы.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8. В состав комиссии входят: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8" w:anchor="block_1108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3 декабря 2013 г. N 878 в подпункт "б"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9" w:anchor="block_10082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20" w:anchor="block_2002" w:history="1">
        <w:r w:rsidRPr="00F04709">
          <w:rPr>
            <w:rStyle w:val="af1"/>
            <w:sz w:val="28"/>
            <w:szCs w:val="28"/>
          </w:rPr>
          <w:t>частью 2 статьи 20</w:t>
        </w:r>
      </w:hyperlink>
      <w:r w:rsidRPr="00F04709">
        <w:rPr>
          <w:sz w:val="28"/>
          <w:szCs w:val="28"/>
        </w:rPr>
        <w:t xml:space="preserve"> Федерального закона от 4 апреля 2005 г. N 32-ФЗ "Об Общественной палате Российской Федерации";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21" w:anchor="block_1108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3 декабря 2013 г. N 878 в пункт 10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22" w:anchor="block_101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10. Лица, указанные в </w:t>
      </w:r>
      <w:hyperlink r:id="rId23" w:anchor="block_10082" w:history="1">
        <w:r w:rsidRPr="00F04709">
          <w:rPr>
            <w:rStyle w:val="af1"/>
            <w:sz w:val="28"/>
            <w:szCs w:val="28"/>
          </w:rPr>
          <w:t>подпунктах "б"</w:t>
        </w:r>
      </w:hyperlink>
      <w:r w:rsidRPr="00F04709">
        <w:rPr>
          <w:sz w:val="28"/>
          <w:szCs w:val="28"/>
        </w:rPr>
        <w:t xml:space="preserve"> и </w:t>
      </w:r>
      <w:hyperlink r:id="rId24" w:anchor="block_10083" w:history="1">
        <w:r w:rsidRPr="00F04709">
          <w:rPr>
            <w:rStyle w:val="af1"/>
            <w:sz w:val="28"/>
            <w:szCs w:val="28"/>
          </w:rPr>
          <w:t>"в" пункта 8</w:t>
        </w:r>
      </w:hyperlink>
      <w:r w:rsidRPr="00F04709">
        <w:rPr>
          <w:sz w:val="28"/>
          <w:szCs w:val="28"/>
        </w:rPr>
        <w:t xml:space="preserve"> и в </w:t>
      </w:r>
      <w:hyperlink r:id="rId25" w:anchor="block_1009" w:history="1">
        <w:r w:rsidRPr="00F04709">
          <w:rPr>
            <w:rStyle w:val="af1"/>
            <w:sz w:val="28"/>
            <w:szCs w:val="28"/>
          </w:rPr>
          <w:t>пункте 9</w:t>
        </w:r>
      </w:hyperlink>
      <w:r w:rsidRPr="00F04709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16. Основаниями для проведения заседания комиссии являются: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26" w:anchor="block_1031" w:history="1">
        <w:r w:rsidRPr="00F04709">
          <w:rPr>
            <w:rStyle w:val="af1"/>
            <w:sz w:val="28"/>
            <w:szCs w:val="28"/>
          </w:rPr>
          <w:t>пунктом 31</w:t>
        </w:r>
      </w:hyperlink>
      <w:r w:rsidRPr="00F04709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7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8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названного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29" w:anchor="block_18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подпункт "б"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30" w:anchor="block_10162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31" w:anchor="block_1" w:history="1">
        <w:r w:rsidRPr="00F04709">
          <w:rPr>
            <w:rStyle w:val="af1"/>
            <w:sz w:val="28"/>
            <w:szCs w:val="28"/>
          </w:rPr>
          <w:t>нормативным правовым актом</w:t>
        </w:r>
      </w:hyperlink>
      <w:r w:rsidRPr="00F04709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hyperlink r:id="rId32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33" w:anchor="block_1006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 апреля 2013 г. N 309 пункт 16 дополнен подпунктом "г"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4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35" w:anchor="block_71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8 марта 2015 г. N 120 подпункт "д" изложен в новой редакции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36" w:anchor="block_10165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д) поступившее в соответствии с </w:t>
      </w:r>
      <w:hyperlink r:id="rId37" w:anchor="block_1204" w:history="1">
        <w:r w:rsidRPr="00F04709">
          <w:rPr>
            <w:rStyle w:val="af1"/>
            <w:sz w:val="28"/>
            <w:szCs w:val="28"/>
          </w:rPr>
          <w:t>частью 4 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38" w:anchor="block_641" w:history="1">
        <w:r w:rsidRPr="00F04709">
          <w:rPr>
            <w:rStyle w:val="af1"/>
            <w:sz w:val="28"/>
            <w:szCs w:val="28"/>
          </w:rPr>
          <w:t>статьей 64.1</w:t>
        </w:r>
      </w:hyperlink>
      <w:r w:rsidRPr="00F04709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39" w:anchor="block_19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17.1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40" w:anchor="block_10171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17.1. Обращение, указанное в </w:t>
      </w:r>
      <w:hyperlink r:id="rId41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2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43" w:anchor="block_5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17.2, </w:t>
      </w:r>
      <w:hyperlink r:id="rId44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17.2. Обращение, указанное в </w:t>
      </w:r>
      <w:hyperlink r:id="rId45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46" w:anchor="block_20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17.3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47" w:anchor="block_10173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17.3. Уведомление, указанное в </w:t>
      </w:r>
      <w:hyperlink r:id="rId48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50" w:anchor="block_2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17.4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17.4. Уведомление, указанное в </w:t>
      </w:r>
      <w:hyperlink r:id="rId51" w:anchor="block_101625" w:history="1">
        <w:r w:rsidRPr="00F04709">
          <w:rPr>
            <w:rStyle w:val="af1"/>
            <w:sz w:val="28"/>
            <w:szCs w:val="28"/>
          </w:rPr>
          <w:t>абзаце пятом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0F305C" w:rsidP="000F305C">
      <w:pPr>
        <w:pStyle w:val="s22"/>
        <w:rPr>
          <w:sz w:val="28"/>
          <w:szCs w:val="28"/>
        </w:rPr>
      </w:pPr>
      <w:r w:rsidRPr="00F04709">
        <w:rPr>
          <w:sz w:val="28"/>
          <w:szCs w:val="28"/>
        </w:rPr>
        <w:t xml:space="preserve">Пункт 17.5 изменен с 25 апреля 2022 г. - </w:t>
      </w:r>
      <w:hyperlink r:id="rId52" w:anchor="block_104" w:history="1">
        <w:r w:rsidRPr="00F04709">
          <w:rPr>
            <w:rStyle w:val="af1"/>
            <w:sz w:val="28"/>
            <w:szCs w:val="28"/>
          </w:rPr>
          <w:t>Указ</w:t>
        </w:r>
      </w:hyperlink>
      <w:r w:rsidRPr="00F04709">
        <w:rPr>
          <w:sz w:val="28"/>
          <w:szCs w:val="28"/>
        </w:rPr>
        <w:t xml:space="preserve"> Президента России от 25 апреля 2022 г. N 232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53" w:anchor="block_10175" w:history="1">
        <w:r w:rsidR="000F305C" w:rsidRPr="00F04709">
          <w:rPr>
            <w:rStyle w:val="af1"/>
            <w:sz w:val="28"/>
            <w:szCs w:val="28"/>
          </w:rPr>
          <w:t>См. предыдущую редакцию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54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или уведомлений, указанных в </w:t>
      </w:r>
      <w:hyperlink r:id="rId55" w:anchor="block_101625" w:history="1">
        <w:r w:rsidRPr="00F04709">
          <w:rPr>
            <w:rStyle w:val="af1"/>
            <w:sz w:val="28"/>
            <w:szCs w:val="28"/>
          </w:rPr>
          <w:t>абзаце 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56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0F305C" w:rsidP="000F305C">
      <w:pPr>
        <w:pStyle w:val="s22"/>
        <w:rPr>
          <w:sz w:val="28"/>
          <w:szCs w:val="28"/>
        </w:rPr>
      </w:pPr>
      <w:r w:rsidRPr="00F04709">
        <w:rPr>
          <w:sz w:val="28"/>
          <w:szCs w:val="28"/>
        </w:rPr>
        <w:t xml:space="preserve">Положение дополнено пунктом 17.6 с 19 сентября 2017 г. - </w:t>
      </w:r>
      <w:hyperlink r:id="rId57" w:anchor="block_4" w:history="1">
        <w:r w:rsidRPr="00F04709">
          <w:rPr>
            <w:rStyle w:val="af1"/>
            <w:sz w:val="28"/>
            <w:szCs w:val="28"/>
          </w:rPr>
          <w:t>Указ</w:t>
        </w:r>
      </w:hyperlink>
      <w:r w:rsidRPr="00F04709">
        <w:rPr>
          <w:sz w:val="28"/>
          <w:szCs w:val="28"/>
        </w:rPr>
        <w:t xml:space="preserve"> Президента РФ от 19 сентября 2017 г. N 431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17.6. Мотивированные заключения, предусмотренные </w:t>
      </w:r>
      <w:hyperlink r:id="rId58" w:anchor="block_10171" w:history="1">
        <w:r w:rsidRPr="00F04709">
          <w:rPr>
            <w:rStyle w:val="af1"/>
            <w:sz w:val="28"/>
            <w:szCs w:val="28"/>
          </w:rPr>
          <w:t>пунктами 17.1</w:t>
        </w:r>
      </w:hyperlink>
      <w:r w:rsidRPr="00F04709">
        <w:rPr>
          <w:sz w:val="28"/>
          <w:szCs w:val="28"/>
        </w:rPr>
        <w:t xml:space="preserve">, </w:t>
      </w:r>
      <w:hyperlink r:id="rId59" w:anchor="block_10173" w:history="1">
        <w:r w:rsidRPr="00F04709">
          <w:rPr>
            <w:rStyle w:val="af1"/>
            <w:sz w:val="28"/>
            <w:szCs w:val="28"/>
          </w:rPr>
          <w:t>17.3</w:t>
        </w:r>
      </w:hyperlink>
      <w:r w:rsidRPr="00F04709">
        <w:rPr>
          <w:sz w:val="28"/>
          <w:szCs w:val="28"/>
        </w:rPr>
        <w:t xml:space="preserve"> и </w:t>
      </w:r>
      <w:hyperlink r:id="rId60" w:anchor="block_10174" w:history="1">
        <w:r w:rsidRPr="00F04709">
          <w:rPr>
            <w:rStyle w:val="af1"/>
            <w:sz w:val="28"/>
            <w:szCs w:val="28"/>
          </w:rPr>
          <w:t>17.4</w:t>
        </w:r>
      </w:hyperlink>
      <w:r w:rsidRPr="00F04709">
        <w:rPr>
          <w:sz w:val="28"/>
          <w:szCs w:val="28"/>
        </w:rPr>
        <w:t xml:space="preserve"> настоящего Положения, должны содержать: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61" w:anchor="block_101622" w:history="1">
        <w:r w:rsidRPr="00F04709">
          <w:rPr>
            <w:rStyle w:val="af1"/>
            <w:sz w:val="28"/>
            <w:szCs w:val="28"/>
          </w:rPr>
          <w:t>абзацах втором</w:t>
        </w:r>
      </w:hyperlink>
      <w:r w:rsidRPr="00F04709">
        <w:rPr>
          <w:sz w:val="28"/>
          <w:szCs w:val="28"/>
        </w:rPr>
        <w:t xml:space="preserve"> и </w:t>
      </w:r>
      <w:hyperlink r:id="rId62" w:anchor="block_101625" w:history="1">
        <w:r w:rsidRPr="00F04709">
          <w:rPr>
            <w:rStyle w:val="af1"/>
            <w:sz w:val="28"/>
            <w:szCs w:val="28"/>
          </w:rPr>
          <w:t>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63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64" w:anchor="block_101622" w:history="1">
        <w:r w:rsidRPr="00F04709">
          <w:rPr>
            <w:rStyle w:val="af1"/>
            <w:sz w:val="28"/>
            <w:szCs w:val="28"/>
          </w:rPr>
          <w:t>абзацах втором</w:t>
        </w:r>
      </w:hyperlink>
      <w:r w:rsidRPr="00F04709">
        <w:rPr>
          <w:sz w:val="28"/>
          <w:szCs w:val="28"/>
        </w:rPr>
        <w:t xml:space="preserve"> и </w:t>
      </w:r>
      <w:hyperlink r:id="rId65" w:anchor="block_101625" w:history="1">
        <w:r w:rsidRPr="00F04709">
          <w:rPr>
            <w:rStyle w:val="af1"/>
            <w:sz w:val="28"/>
            <w:szCs w:val="28"/>
          </w:rPr>
          <w:t>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66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67" w:anchor="block_1024" w:history="1">
        <w:r w:rsidRPr="00F04709">
          <w:rPr>
            <w:rStyle w:val="af1"/>
            <w:sz w:val="28"/>
            <w:szCs w:val="28"/>
          </w:rPr>
          <w:t>пунктами 24</w:t>
        </w:r>
      </w:hyperlink>
      <w:r w:rsidRPr="00F04709">
        <w:rPr>
          <w:sz w:val="28"/>
          <w:szCs w:val="28"/>
        </w:rPr>
        <w:t xml:space="preserve">, </w:t>
      </w:r>
      <w:hyperlink r:id="rId68" w:anchor="block_1253" w:history="1">
        <w:r w:rsidRPr="00F04709">
          <w:rPr>
            <w:rStyle w:val="af1"/>
            <w:sz w:val="28"/>
            <w:szCs w:val="28"/>
          </w:rPr>
          <w:t>25.3</w:t>
        </w:r>
      </w:hyperlink>
      <w:r w:rsidRPr="00F04709">
        <w:rPr>
          <w:sz w:val="28"/>
          <w:szCs w:val="28"/>
        </w:rPr>
        <w:t xml:space="preserve">, </w:t>
      </w:r>
      <w:hyperlink r:id="rId69" w:anchor="block_10261" w:history="1">
        <w:r w:rsidRPr="00F04709">
          <w:rPr>
            <w:rStyle w:val="af1"/>
            <w:sz w:val="28"/>
            <w:szCs w:val="28"/>
          </w:rPr>
          <w:t>26.1</w:t>
        </w:r>
      </w:hyperlink>
      <w:r w:rsidRPr="00F04709">
        <w:rPr>
          <w:sz w:val="28"/>
          <w:szCs w:val="28"/>
        </w:rPr>
        <w:t xml:space="preserve"> настоящего Положения или иного решения.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18. Председатель комиссии при поступлении к нему в </w:t>
      </w:r>
      <w:hyperlink r:id="rId70" w:anchor="block_1000" w:history="1">
        <w:r w:rsidRPr="00F04709">
          <w:rPr>
            <w:rStyle w:val="af1"/>
            <w:sz w:val="28"/>
            <w:szCs w:val="28"/>
          </w:rPr>
          <w:t>порядке</w:t>
        </w:r>
      </w:hyperlink>
      <w:r w:rsidRPr="00F04709">
        <w:rPr>
          <w:sz w:val="28"/>
          <w:szCs w:val="28"/>
        </w:rPr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71" w:anchor="block_2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подпункт "а" изложен в новой редакции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72" w:anchor="block_10181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73" w:anchor="block_181" w:history="1">
        <w:r w:rsidRPr="00F04709">
          <w:rPr>
            <w:rStyle w:val="af1"/>
            <w:sz w:val="28"/>
            <w:szCs w:val="28"/>
          </w:rPr>
          <w:t>пунктами 18.1</w:t>
        </w:r>
      </w:hyperlink>
      <w:r w:rsidRPr="00F04709">
        <w:rPr>
          <w:sz w:val="28"/>
          <w:szCs w:val="28"/>
        </w:rPr>
        <w:t xml:space="preserve"> и </w:t>
      </w:r>
      <w:hyperlink r:id="rId74" w:anchor="block_182" w:history="1">
        <w:r w:rsidRPr="00F04709">
          <w:rPr>
            <w:rStyle w:val="af1"/>
            <w:sz w:val="28"/>
            <w:szCs w:val="28"/>
          </w:rPr>
          <w:t>18.2</w:t>
        </w:r>
      </w:hyperlink>
      <w:r w:rsidRPr="00F04709">
        <w:rPr>
          <w:sz w:val="28"/>
          <w:szCs w:val="28"/>
        </w:rPr>
        <w:t xml:space="preserve"> настоящего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75" w:anchor="block_10132" w:history="1">
        <w:r w:rsidRPr="00F04709">
          <w:rPr>
            <w:rStyle w:val="af1"/>
            <w:sz w:val="28"/>
            <w:szCs w:val="28"/>
          </w:rPr>
          <w:t>подпункте "б" пункта 13</w:t>
        </w:r>
      </w:hyperlink>
      <w:r w:rsidRPr="00F04709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76" w:anchor="block_2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18.1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77" w:anchor="block_181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r:id="rId78" w:anchor="block_101623" w:history="1">
        <w:r w:rsidRPr="00F04709">
          <w:rPr>
            <w:rStyle w:val="af1"/>
            <w:sz w:val="28"/>
            <w:szCs w:val="28"/>
          </w:rPr>
          <w:t>абзацах третьем</w:t>
        </w:r>
      </w:hyperlink>
      <w:r w:rsidRPr="00F04709">
        <w:rPr>
          <w:sz w:val="28"/>
          <w:szCs w:val="28"/>
        </w:rPr>
        <w:t xml:space="preserve"> и </w:t>
      </w:r>
      <w:hyperlink r:id="rId79" w:anchor="block_101624" w:history="1">
        <w:r w:rsidRPr="00F04709">
          <w:rPr>
            <w:rStyle w:val="af1"/>
            <w:sz w:val="28"/>
            <w:szCs w:val="28"/>
          </w:rPr>
          <w:t>четвертом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80" w:anchor="block_5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18.2, </w:t>
      </w:r>
      <w:hyperlink r:id="rId81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18.2. Уведомление, указанное в </w:t>
      </w:r>
      <w:hyperlink r:id="rId82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83" w:anchor="block_25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пункт 19 изложен в новой редакции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84" w:anchor="block_1019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85" w:anchor="block_10162" w:history="1">
        <w:r w:rsidRPr="00F04709">
          <w:rPr>
            <w:rStyle w:val="af1"/>
            <w:sz w:val="28"/>
            <w:szCs w:val="28"/>
          </w:rPr>
          <w:t>подпунктом "б" пункта 16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86" w:anchor="block_26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19.1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87" w:anchor="block_10162" w:history="1">
        <w:r w:rsidRPr="00F04709">
          <w:rPr>
            <w:rStyle w:val="af1"/>
            <w:sz w:val="28"/>
            <w:szCs w:val="28"/>
          </w:rPr>
          <w:t>подпунктом "б" пункта 16</w:t>
        </w:r>
      </w:hyperlink>
      <w:r w:rsidRPr="00F04709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88" w:anchor="block_55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пункт 20 изложен в новой редакции, </w:t>
      </w:r>
      <w:hyperlink r:id="rId89" w:anchor="block_7" w:history="1">
        <w:r w:rsidR="000F305C" w:rsidRPr="00F04709">
          <w:rPr>
            <w:rStyle w:val="af1"/>
            <w:sz w:val="28"/>
            <w:szCs w:val="28"/>
          </w:rPr>
          <w:t>вступающей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90" w:anchor="block_102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22. По итогам рассмотрения вопроса, указанного в </w:t>
      </w:r>
      <w:hyperlink r:id="rId91" w:anchor="block_101612" w:history="1">
        <w:r w:rsidRPr="00F04709">
          <w:rPr>
            <w:rStyle w:val="af1"/>
            <w:sz w:val="28"/>
            <w:szCs w:val="28"/>
          </w:rPr>
          <w:t>абзаце втором подпункта "а"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92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3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94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Положения, названного в </w:t>
      </w:r>
      <w:hyperlink r:id="rId95" w:anchor="block_10221" w:history="1">
        <w:r w:rsidRPr="00F04709">
          <w:rPr>
            <w:rStyle w:val="af1"/>
            <w:sz w:val="28"/>
            <w:szCs w:val="28"/>
          </w:rPr>
          <w:t>подпункте "а"</w:t>
        </w:r>
      </w:hyperlink>
      <w:r w:rsidRPr="00F04709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23. По итогам рассмотрения вопроса, указанного в </w:t>
      </w:r>
      <w:hyperlink r:id="rId96" w:anchor="block_101613" w:history="1">
        <w:r w:rsidRPr="00F04709">
          <w:rPr>
            <w:rStyle w:val="af1"/>
            <w:sz w:val="28"/>
            <w:szCs w:val="28"/>
          </w:rPr>
          <w:t>абзаце третьем подпункта "а"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24. По итогам рассмотрения вопроса, указанного в </w:t>
      </w:r>
      <w:hyperlink r:id="rId97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 По итогам рассмотрения вопроса, указанного в </w:t>
      </w:r>
      <w:hyperlink r:id="rId98" w:anchor="block_101623" w:history="1">
        <w:r w:rsidRPr="00F04709">
          <w:rPr>
            <w:rStyle w:val="af1"/>
            <w:sz w:val="28"/>
            <w:szCs w:val="28"/>
          </w:rPr>
          <w:t>абзаце третьем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99" w:anchor="block_1006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 апреля 2013 г. N 309 Положение дополнено пунктом 25.1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25.1. По итогам рассмотрения вопроса, указанного в </w:t>
      </w:r>
      <w:hyperlink r:id="rId100" w:anchor="block_10164" w:history="1">
        <w:r w:rsidRPr="00F04709">
          <w:rPr>
            <w:rStyle w:val="af1"/>
            <w:sz w:val="28"/>
            <w:szCs w:val="28"/>
          </w:rPr>
          <w:t>подпункте "г" пункта 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01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02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03" w:anchor="block_7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8 марта 2015 г. N 120 Положение дополнено пунктом 25.2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25.2. По итогам рассмотрения вопроса, указанного в </w:t>
      </w:r>
      <w:hyperlink r:id="rId104" w:anchor="block_101624" w:history="1">
        <w:r w:rsidRPr="00F04709">
          <w:rPr>
            <w:rStyle w:val="af1"/>
            <w:sz w:val="28"/>
            <w:szCs w:val="28"/>
          </w:rPr>
          <w:t>абзаце четвертом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05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06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07" w:anchor="block_29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25.3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25.3. По итогам рассмотрения вопроса, указанного в </w:t>
      </w:r>
      <w:hyperlink r:id="rId108" w:anchor="block_101625" w:history="1">
        <w:r w:rsidRPr="00F04709">
          <w:rPr>
            <w:rStyle w:val="af1"/>
            <w:sz w:val="28"/>
            <w:szCs w:val="28"/>
          </w:rPr>
          <w:t>абзаце пятом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09" w:anchor="block_3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26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10" w:anchor="block_1026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26. По итогам рассмотрения вопросов, указанных в </w:t>
      </w:r>
      <w:hyperlink r:id="rId111" w:anchor="block_10161" w:history="1">
        <w:r w:rsidRPr="00F04709">
          <w:rPr>
            <w:rStyle w:val="af1"/>
            <w:sz w:val="28"/>
            <w:szCs w:val="28"/>
          </w:rPr>
          <w:t>подпунктах "а"</w:t>
        </w:r>
      </w:hyperlink>
      <w:r w:rsidRPr="00F04709">
        <w:rPr>
          <w:sz w:val="28"/>
          <w:szCs w:val="28"/>
        </w:rPr>
        <w:t xml:space="preserve">, </w:t>
      </w:r>
      <w:hyperlink r:id="rId112" w:anchor="block_10162" w:history="1">
        <w:r w:rsidRPr="00F04709">
          <w:rPr>
            <w:rStyle w:val="af1"/>
            <w:sz w:val="28"/>
            <w:szCs w:val="28"/>
          </w:rPr>
          <w:t>"б"</w:t>
        </w:r>
      </w:hyperlink>
      <w:r w:rsidRPr="00F04709">
        <w:rPr>
          <w:sz w:val="28"/>
          <w:szCs w:val="28"/>
        </w:rPr>
        <w:t xml:space="preserve">, </w:t>
      </w:r>
      <w:hyperlink r:id="rId113" w:anchor="block_10164" w:history="1">
        <w:r w:rsidRPr="00F04709">
          <w:rPr>
            <w:rStyle w:val="af1"/>
            <w:sz w:val="28"/>
            <w:szCs w:val="28"/>
          </w:rPr>
          <w:t>"г"</w:t>
        </w:r>
      </w:hyperlink>
      <w:r w:rsidRPr="00F04709">
        <w:rPr>
          <w:sz w:val="28"/>
          <w:szCs w:val="28"/>
        </w:rPr>
        <w:t xml:space="preserve"> и </w:t>
      </w:r>
      <w:hyperlink r:id="rId114" w:anchor="block_10165" w:history="1">
        <w:r w:rsidRPr="00F04709">
          <w:rPr>
            <w:rStyle w:val="af1"/>
            <w:sz w:val="28"/>
            <w:szCs w:val="28"/>
          </w:rPr>
          <w:t>"д" пункта 16</w:t>
        </w:r>
      </w:hyperlink>
      <w:r w:rsidRPr="00F04709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15" w:anchor="block_1022" w:history="1">
        <w:r w:rsidRPr="00F04709">
          <w:rPr>
            <w:rStyle w:val="af1"/>
            <w:sz w:val="28"/>
            <w:szCs w:val="28"/>
          </w:rPr>
          <w:t>пунктами 22 - 25</w:t>
        </w:r>
      </w:hyperlink>
      <w:r w:rsidRPr="00F04709">
        <w:rPr>
          <w:sz w:val="28"/>
          <w:szCs w:val="28"/>
        </w:rPr>
        <w:t xml:space="preserve">, </w:t>
      </w:r>
      <w:hyperlink r:id="rId116" w:anchor="block_1251" w:history="1">
        <w:r w:rsidRPr="00F04709">
          <w:rPr>
            <w:rStyle w:val="af1"/>
            <w:sz w:val="28"/>
            <w:szCs w:val="28"/>
          </w:rPr>
          <w:t>25.1 - 25.3</w:t>
        </w:r>
      </w:hyperlink>
      <w:r w:rsidRPr="00F04709">
        <w:rPr>
          <w:sz w:val="28"/>
          <w:szCs w:val="28"/>
        </w:rPr>
        <w:t xml:space="preserve"> и </w:t>
      </w:r>
      <w:hyperlink r:id="rId117" w:anchor="block_10261" w:history="1">
        <w:r w:rsidRPr="00F04709">
          <w:rPr>
            <w:rStyle w:val="af1"/>
            <w:sz w:val="28"/>
            <w:szCs w:val="28"/>
          </w:rPr>
          <w:t>26.1</w:t>
        </w:r>
      </w:hyperlink>
      <w:r w:rsidRPr="00F04709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18" w:anchor="block_56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26.1, </w:t>
      </w:r>
      <w:hyperlink r:id="rId119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26.1. По итогам рассмотрения вопроса, указанного в </w:t>
      </w:r>
      <w:hyperlink r:id="rId120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1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27. По итогам рассмотрения вопроса, предусмотренного </w:t>
      </w:r>
      <w:hyperlink r:id="rId122" w:anchor="block_10163" w:history="1">
        <w:r w:rsidRPr="00F04709">
          <w:rPr>
            <w:rStyle w:val="af1"/>
            <w:sz w:val="28"/>
            <w:szCs w:val="28"/>
          </w:rPr>
          <w:t>подпунктом "в"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29. Решения комиссии по вопросам, указанным в </w:t>
      </w:r>
      <w:hyperlink r:id="rId123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24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31. В протоколе заседания комиссии указываются: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ж) другие сведения;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з) результаты голосования;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и) решение и обоснование его принятия.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25" w:anchor="block_3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33 внесены изменения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26" w:anchor="block_1033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4A61D2" w:rsidP="000F305C">
      <w:pPr>
        <w:pStyle w:val="s22"/>
        <w:rPr>
          <w:sz w:val="28"/>
          <w:szCs w:val="28"/>
        </w:rPr>
      </w:pPr>
      <w:hyperlink r:id="rId127" w:anchor="block_57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37.1, </w:t>
      </w:r>
      <w:hyperlink r:id="rId128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29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39. В случае рассмотрения вопросов, указанных в </w:t>
      </w:r>
      <w:hyperlink r:id="rId130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131" w:anchor="block_1200" w:history="1">
        <w:r w:rsidRPr="00F04709">
          <w:rPr>
            <w:rStyle w:val="af1"/>
            <w:sz w:val="28"/>
            <w:szCs w:val="28"/>
          </w:rPr>
          <w:t>разделе II</w:t>
        </w:r>
      </w:hyperlink>
      <w:r w:rsidRPr="00F04709">
        <w:rPr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32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133" w:anchor="block_3" w:history="1">
        <w:r w:rsidRPr="00F04709">
          <w:rPr>
            <w:rStyle w:val="af1"/>
            <w:sz w:val="28"/>
            <w:szCs w:val="28"/>
          </w:rPr>
          <w:t>законодательства</w:t>
        </w:r>
      </w:hyperlink>
      <w:r w:rsidRPr="00F04709">
        <w:rPr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134" w:anchor="block_1008" w:history="1">
        <w:r w:rsidRPr="00F04709">
          <w:rPr>
            <w:rStyle w:val="af1"/>
            <w:sz w:val="28"/>
            <w:szCs w:val="28"/>
          </w:rPr>
          <w:t>пункте 8</w:t>
        </w:r>
      </w:hyperlink>
      <w:r w:rsidRPr="00F04709">
        <w:rPr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r:id="rId135" w:anchor="block_1009" w:history="1">
        <w:r w:rsidRPr="00F04709">
          <w:rPr>
            <w:rStyle w:val="af1"/>
            <w:sz w:val="28"/>
            <w:szCs w:val="28"/>
          </w:rPr>
          <w:t>пункте 9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r:id="rId136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участвуют лица, указанные в </w:t>
      </w:r>
      <w:hyperlink r:id="rId137" w:anchor="block_1013" w:history="1">
        <w:r w:rsidRPr="00F04709">
          <w:rPr>
            <w:rStyle w:val="af1"/>
            <w:sz w:val="28"/>
            <w:szCs w:val="28"/>
          </w:rPr>
          <w:t>пункте 13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38" w:anchor="block_3" w:history="1">
        <w:r w:rsidRPr="00F04709">
          <w:rPr>
            <w:rStyle w:val="af1"/>
            <w:sz w:val="28"/>
            <w:szCs w:val="28"/>
          </w:rPr>
          <w:t>пунктом 3</w:t>
        </w:r>
      </w:hyperlink>
      <w:r w:rsidRPr="00F04709">
        <w:rPr>
          <w:sz w:val="28"/>
          <w:szCs w:val="28"/>
        </w:rPr>
        <w:t xml:space="preserve"> Указа Президента Российской Федерации от 21 сентября 2009 г. N 1065.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F305C" w:rsidRPr="00F04709" w:rsidRDefault="000F305C" w:rsidP="000F305C">
      <w:pPr>
        <w:pStyle w:val="af0"/>
        <w:rPr>
          <w:sz w:val="28"/>
          <w:szCs w:val="28"/>
        </w:rPr>
      </w:pPr>
      <w:r w:rsidRPr="00F04709">
        <w:rPr>
          <w:sz w:val="28"/>
          <w:szCs w:val="28"/>
        </w:rPr>
        <w:t> 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Установлен новый порядок формирования и деятельности комиссий по соблюдению требований к служебному поведению федеральных госслужащих и урегулированию конфликта интересов.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Комиссии оказывают содействие госорганам по двум направлениям. Во-первых, они обеспечивают соблюдение госслужащими ограничений, запретов, требований и обязанностей. Во-вторых, комиссии способствуют предупреждению коррупции.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Работа комиссий не распространяется на госслужащих, назначаемых Президентом РФ и Правительством РФ, а также на руководителей аппаратов палат парламента, ЦИК России и Счетной палаты РФ, их заместителей. Вопросы в отношении них рассматривает президиум Совета при Президенте РФ по противодействию коррупции. Это также не касается лиц, замещающих должности военной и иной, кроме гражданской, службы. Для них действуют аттестационные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Основанием для заседания комиссии, в частности, является представление руководителем госоргана материалов проверки. Последние должны свидетельствовать о направлении госслужащим недостоверных или неполных сведений о доходах и имуществе (своих и членов семьи). Поводом также может стать заявление о невозможности представить эти сведения. Кроме того, заседание проводится, если поступили материалы о несоблюдении госслужащим установленных ограничений, запретов, требований и др.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Комиссия по-прежнему не рассматривает сообщения о преступлениях и административных правонарушениях, а также анонимные обращения. Также она не проводит проверки по фактам нарушения служебной дисциплины.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Прежнее Положение о комиссиях признано утратившим силу.</w:t>
      </w:r>
    </w:p>
    <w:p w:rsidR="000F305C" w:rsidRPr="00F04709" w:rsidRDefault="000F305C" w:rsidP="000F305C">
      <w:pPr>
        <w:rPr>
          <w:sz w:val="28"/>
          <w:szCs w:val="28"/>
        </w:rPr>
      </w:pPr>
      <w:r w:rsidRPr="00F04709">
        <w:rPr>
          <w:sz w:val="28"/>
          <w:szCs w:val="28"/>
        </w:rPr>
        <w:br/>
      </w:r>
    </w:p>
    <w:p w:rsidR="000F305C" w:rsidRDefault="000F305C" w:rsidP="000F305C">
      <w:r>
        <w:br/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        </w:t>
      </w:r>
    </w:p>
    <w:p w:rsidR="002B1C9B" w:rsidRDefault="00C153D7" w:rsidP="00C153D7">
      <w:pPr>
        <w:pStyle w:val="ae"/>
      </w:pPr>
      <w:r>
        <w:t xml:space="preserve">                                                                                        </w:t>
      </w:r>
    </w:p>
    <w:p w:rsidR="000F305C" w:rsidRDefault="002B1C9B" w:rsidP="00C153D7">
      <w:pPr>
        <w:pStyle w:val="ae"/>
      </w:pPr>
      <w:r>
        <w:t xml:space="preserve">                                                                                          </w:t>
      </w:r>
    </w:p>
    <w:p w:rsidR="00F04709" w:rsidRDefault="00F04709" w:rsidP="00C153D7">
      <w:pPr>
        <w:pStyle w:val="ae"/>
      </w:pPr>
      <w:r>
        <w:t xml:space="preserve">                                                                                 </w:t>
      </w:r>
      <w:r w:rsidR="000F305C">
        <w:t xml:space="preserve"> </w:t>
      </w:r>
    </w:p>
    <w:p w:rsidR="00C153D7" w:rsidRDefault="00F04709" w:rsidP="00C153D7">
      <w:pPr>
        <w:pStyle w:val="ae"/>
      </w:pPr>
      <w:r>
        <w:t xml:space="preserve">                                                                                   </w:t>
      </w:r>
      <w:r w:rsidR="00C153D7">
        <w:t>УТВЕРЖДЕН</w:t>
      </w:r>
      <w:r w:rsidR="000F305C">
        <w:t>О</w:t>
      </w:r>
    </w:p>
    <w:p w:rsidR="00C153D7" w:rsidRDefault="00C153D7" w:rsidP="00C153D7">
      <w:pPr>
        <w:pStyle w:val="ae"/>
      </w:pPr>
      <w:r>
        <w:t xml:space="preserve">                                          </w:t>
      </w:r>
      <w:r w:rsidR="000F305C">
        <w:t xml:space="preserve">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944419" w:rsidRDefault="00C153D7" w:rsidP="00944419">
      <w:pPr>
        <w:pStyle w:val="ae"/>
      </w:pPr>
      <w:r>
        <w:t xml:space="preserve">                                        </w:t>
      </w:r>
      <w:r w:rsidR="00944419">
        <w:t xml:space="preserve">                            </w:t>
      </w:r>
      <w:proofErr w:type="spellStart"/>
      <w:r w:rsidR="00900DB7">
        <w:t>Ёлкинского</w:t>
      </w:r>
      <w:proofErr w:type="spellEnd"/>
      <w:r>
        <w:t xml:space="preserve"> сельского </w:t>
      </w:r>
      <w:r w:rsidR="00944419">
        <w:t>поселения</w:t>
      </w:r>
    </w:p>
    <w:p w:rsidR="00C153D7" w:rsidRDefault="00944419" w:rsidP="00C153D7">
      <w:pPr>
        <w:pStyle w:val="ae"/>
      </w:pPr>
      <w:r>
        <w:t xml:space="preserve">                                  </w:t>
      </w:r>
      <w:r w:rsidR="001451B6">
        <w:t xml:space="preserve">                               </w:t>
      </w:r>
      <w:r>
        <w:t xml:space="preserve">   </w:t>
      </w:r>
      <w:r w:rsidR="00900DB7">
        <w:t>Багаевского</w:t>
      </w:r>
      <w:r w:rsidR="00C153D7">
        <w:t xml:space="preserve"> района</w:t>
      </w:r>
      <w:r w:rsidR="002B1C9B">
        <w:t xml:space="preserve"> </w:t>
      </w:r>
      <w:proofErr w:type="gramStart"/>
      <w:r w:rsidR="002B1C9B">
        <w:t xml:space="preserve">от  </w:t>
      </w:r>
      <w:r w:rsidR="000F305C">
        <w:t>3</w:t>
      </w:r>
      <w:r w:rsidR="00837ECE">
        <w:t>0.05.2022</w:t>
      </w:r>
      <w:proofErr w:type="gramEnd"/>
      <w:r w:rsidR="001451B6">
        <w:t xml:space="preserve"> </w:t>
      </w:r>
      <w:r w:rsidR="002B1C9B">
        <w:t>№</w:t>
      </w:r>
      <w:r w:rsidR="00837ECE">
        <w:t>43</w:t>
      </w:r>
    </w:p>
    <w:p w:rsidR="00C153D7" w:rsidRDefault="00C153D7" w:rsidP="00C153D7">
      <w:pPr>
        <w:pStyle w:val="ae"/>
      </w:pPr>
      <w:r>
        <w:t xml:space="preserve">                                              </w:t>
      </w:r>
      <w:r w:rsidR="00944419">
        <w:t xml:space="preserve">                            </w:t>
      </w:r>
    </w:p>
    <w:p w:rsidR="00C153D7" w:rsidRPr="00DD0796" w:rsidRDefault="00C153D7" w:rsidP="00C153D7">
      <w:pPr>
        <w:pStyle w:val="ae"/>
        <w:rPr>
          <w:szCs w:val="28"/>
        </w:rPr>
      </w:pPr>
    </w:p>
    <w:p w:rsidR="00C153D7" w:rsidRPr="00060D1C" w:rsidRDefault="00C153D7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C153D7" w:rsidRPr="00060D1C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00DB7">
        <w:rPr>
          <w:b/>
          <w:sz w:val="28"/>
          <w:szCs w:val="28"/>
        </w:rPr>
        <w:t>Ёлкинского</w:t>
      </w:r>
      <w:proofErr w:type="spellEnd"/>
      <w:r w:rsidRPr="00060D1C">
        <w:rPr>
          <w:b/>
          <w:sz w:val="28"/>
          <w:szCs w:val="28"/>
        </w:rPr>
        <w:t xml:space="preserve"> сельского поселения </w:t>
      </w:r>
      <w:r w:rsidR="00900DB7">
        <w:rPr>
          <w:b/>
          <w:sz w:val="28"/>
          <w:szCs w:val="28"/>
        </w:rPr>
        <w:t>Багаевского</w:t>
      </w:r>
      <w:r w:rsidRPr="00060D1C">
        <w:rPr>
          <w:b/>
          <w:sz w:val="28"/>
          <w:szCs w:val="28"/>
        </w:rPr>
        <w:t xml:space="preserve"> района</w:t>
      </w:r>
    </w:p>
    <w:p w:rsidR="00C153D7" w:rsidRPr="00DD0796" w:rsidRDefault="00C153D7" w:rsidP="00C153D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C153D7" w:rsidRPr="00DD0796" w:rsidTr="00C153D7">
        <w:tc>
          <w:tcPr>
            <w:tcW w:w="3794" w:type="dxa"/>
          </w:tcPr>
          <w:p w:rsidR="00C153D7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Татьяна</w:t>
            </w:r>
          </w:p>
          <w:p w:rsidR="00837ECE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44419" w:rsidRPr="00DD0796" w:rsidRDefault="00944419" w:rsidP="008A2F9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</w:t>
            </w:r>
            <w:proofErr w:type="gramStart"/>
            <w:r>
              <w:rPr>
                <w:sz w:val="28"/>
                <w:szCs w:val="28"/>
              </w:rPr>
              <w:t xml:space="preserve">вопросам </w:t>
            </w:r>
            <w:r w:rsidR="008A2F9E" w:rsidRPr="008A2F9E">
              <w:rPr>
                <w:sz w:val="28"/>
                <w:szCs w:val="28"/>
              </w:rPr>
              <w:t xml:space="preserve"> </w:t>
            </w:r>
            <w:proofErr w:type="spellStart"/>
            <w:r w:rsidR="00900DB7">
              <w:rPr>
                <w:sz w:val="28"/>
                <w:szCs w:val="28"/>
              </w:rPr>
              <w:t>Ёлкинского</w:t>
            </w:r>
            <w:proofErr w:type="spellEnd"/>
            <w:proofErr w:type="gramEnd"/>
            <w:r w:rsidR="008A2F9E" w:rsidRPr="008A2F9E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8A2F9E" w:rsidRPr="008A2F9E">
              <w:rPr>
                <w:sz w:val="28"/>
                <w:szCs w:val="28"/>
              </w:rPr>
              <w:t xml:space="preserve"> района</w:t>
            </w:r>
            <w:r w:rsidR="00C153D7" w:rsidRPr="00DD0796">
              <w:rPr>
                <w:sz w:val="28"/>
                <w:szCs w:val="28"/>
              </w:rPr>
              <w:t>, председатель комиссии;</w:t>
            </w:r>
          </w:p>
          <w:p w:rsidR="00944419" w:rsidRPr="00DD0796" w:rsidRDefault="00944419" w:rsidP="00C153D7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3794" w:type="dxa"/>
          </w:tcPr>
          <w:p w:rsidR="00944419" w:rsidRPr="008A2F9E" w:rsidRDefault="002B1C9B" w:rsidP="008A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Сливная Анна Николаевна </w:t>
            </w:r>
          </w:p>
          <w:p w:rsidR="00C153D7" w:rsidRPr="00DD0796" w:rsidRDefault="00C153D7" w:rsidP="008A2F9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сектора экономики и финансов </w:t>
            </w:r>
            <w:r w:rsidR="00944419">
              <w:rPr>
                <w:sz w:val="28"/>
                <w:szCs w:val="28"/>
              </w:rPr>
              <w:t xml:space="preserve"> </w:t>
            </w:r>
            <w:r w:rsidR="008A2F9E" w:rsidRPr="008A2F9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00DB7">
              <w:rPr>
                <w:sz w:val="28"/>
                <w:szCs w:val="28"/>
              </w:rPr>
              <w:t>Ёлкинского</w:t>
            </w:r>
            <w:proofErr w:type="spellEnd"/>
            <w:r w:rsidR="008A2F9E" w:rsidRPr="008A2F9E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8A2F9E" w:rsidRPr="008A2F9E">
              <w:rPr>
                <w:sz w:val="28"/>
                <w:szCs w:val="28"/>
              </w:rPr>
              <w:t xml:space="preserve"> района</w:t>
            </w:r>
            <w:r w:rsidR="00C153D7">
              <w:rPr>
                <w:sz w:val="28"/>
                <w:szCs w:val="28"/>
              </w:rPr>
              <w:t>, заместитель председателя комиссии</w:t>
            </w:r>
            <w:r w:rsidR="00C153D7" w:rsidRPr="00DD0796">
              <w:rPr>
                <w:sz w:val="28"/>
                <w:szCs w:val="28"/>
              </w:rPr>
              <w:t>;</w:t>
            </w:r>
          </w:p>
        </w:tc>
      </w:tr>
      <w:tr w:rsidR="00C153D7" w:rsidRPr="00DD0796" w:rsidTr="00C153D7">
        <w:tc>
          <w:tcPr>
            <w:tcW w:w="3794" w:type="dxa"/>
          </w:tcPr>
          <w:p w:rsidR="008A2F9E" w:rsidRDefault="00837ECE" w:rsidP="00C15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Янченкова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  <w:p w:rsidR="00837ECE" w:rsidRPr="00DD0796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</w:tcPr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DD0796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900DB7">
              <w:rPr>
                <w:sz w:val="28"/>
                <w:szCs w:val="28"/>
              </w:rPr>
              <w:t>Ёлкинского</w:t>
            </w:r>
            <w:proofErr w:type="spellEnd"/>
            <w:r w:rsidRPr="00DD0796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Pr="00DD0796">
              <w:rPr>
                <w:sz w:val="28"/>
                <w:szCs w:val="28"/>
              </w:rPr>
              <w:t xml:space="preserve"> района, секретарь комиссии;</w:t>
            </w:r>
          </w:p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9570" w:type="dxa"/>
            <w:gridSpan w:val="2"/>
          </w:tcPr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</w:p>
        </w:tc>
      </w:tr>
      <w:tr w:rsidR="00060D1C" w:rsidRPr="00DD0796" w:rsidTr="00C153D7">
        <w:tc>
          <w:tcPr>
            <w:tcW w:w="3794" w:type="dxa"/>
          </w:tcPr>
          <w:p w:rsidR="00060D1C" w:rsidRPr="00DD0796" w:rsidRDefault="002B1C9B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Любовь Николаевна</w:t>
            </w:r>
          </w:p>
        </w:tc>
        <w:tc>
          <w:tcPr>
            <w:tcW w:w="5776" w:type="dxa"/>
          </w:tcPr>
          <w:p w:rsidR="00060D1C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944419">
              <w:rPr>
                <w:sz w:val="28"/>
                <w:szCs w:val="28"/>
              </w:rPr>
              <w:t xml:space="preserve"> </w:t>
            </w:r>
            <w:r w:rsidR="00060D1C" w:rsidRPr="00060D1C">
              <w:rPr>
                <w:sz w:val="28"/>
                <w:szCs w:val="28"/>
              </w:rPr>
              <w:t>спец</w:t>
            </w:r>
            <w:r w:rsidR="00944419">
              <w:rPr>
                <w:sz w:val="28"/>
                <w:szCs w:val="28"/>
              </w:rPr>
              <w:t xml:space="preserve">иалист </w:t>
            </w:r>
            <w:r w:rsidR="00060D1C" w:rsidRPr="00060D1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00DB7">
              <w:rPr>
                <w:sz w:val="28"/>
                <w:szCs w:val="28"/>
              </w:rPr>
              <w:t>Ёлкинского</w:t>
            </w:r>
            <w:proofErr w:type="spellEnd"/>
            <w:r w:rsidR="00060D1C" w:rsidRPr="00060D1C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060D1C" w:rsidRPr="00060D1C">
              <w:rPr>
                <w:sz w:val="28"/>
                <w:szCs w:val="28"/>
              </w:rPr>
              <w:t xml:space="preserve"> района</w:t>
            </w:r>
            <w:r w:rsidR="007A5ED4">
              <w:rPr>
                <w:sz w:val="28"/>
                <w:szCs w:val="28"/>
              </w:rPr>
              <w:t>;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Оксана</w:t>
            </w:r>
          </w:p>
          <w:p w:rsidR="00837ECE" w:rsidRPr="00DD0796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0B40FE">
              <w:rPr>
                <w:sz w:val="28"/>
                <w:szCs w:val="28"/>
              </w:rPr>
              <w:t>( 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53D7" w:rsidRPr="00DD0796" w:rsidTr="00C153D7">
        <w:tc>
          <w:tcPr>
            <w:tcW w:w="3794" w:type="dxa"/>
          </w:tcPr>
          <w:p w:rsidR="00944419" w:rsidRDefault="000B40F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D7" w:rsidRPr="00DD0796" w:rsidRDefault="00C153D7" w:rsidP="000B40F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Default="000B40FE" w:rsidP="000B4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Представитель муниципального </w:t>
            </w:r>
            <w:proofErr w:type="gramStart"/>
            <w:r>
              <w:rPr>
                <w:sz w:val="28"/>
                <w:szCs w:val="28"/>
              </w:rPr>
              <w:t>служащего(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B40FE" w:rsidRPr="00DD0796" w:rsidRDefault="000B40FE" w:rsidP="000B4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заинтересованной организации (по согласованию)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8A2F9E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</w:tr>
    </w:tbl>
    <w:p w:rsidR="008C3129" w:rsidRPr="00944419" w:rsidRDefault="008C3129" w:rsidP="008C3129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Pr="0080607D">
        <w:rPr>
          <w:bCs/>
          <w:u w:val="none"/>
        </w:rPr>
        <w:t>лав</w:t>
      </w:r>
      <w:r>
        <w:rPr>
          <w:bCs/>
          <w:u w:val="none"/>
        </w:rPr>
        <w:t>а</w:t>
      </w:r>
      <w:r w:rsidRPr="0080607D">
        <w:rPr>
          <w:bCs/>
          <w:u w:val="none"/>
        </w:rPr>
        <w:t xml:space="preserve"> </w:t>
      </w:r>
      <w:r w:rsidR="00944419">
        <w:rPr>
          <w:bCs/>
          <w:u w:val="none"/>
        </w:rPr>
        <w:t xml:space="preserve">администрации </w:t>
      </w:r>
    </w:p>
    <w:p w:rsidR="008C3129" w:rsidRPr="0080607D" w:rsidRDefault="00900DB7" w:rsidP="008C3129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Ёлкинского</w:t>
      </w:r>
      <w:proofErr w:type="spellEnd"/>
      <w:r w:rsidR="008C3129">
        <w:rPr>
          <w:bCs/>
          <w:u w:val="none"/>
        </w:rPr>
        <w:t xml:space="preserve"> </w:t>
      </w:r>
      <w:r w:rsidR="008C3129" w:rsidRPr="0080607D">
        <w:rPr>
          <w:bCs/>
          <w:u w:val="none"/>
        </w:rPr>
        <w:t>сельского поселения</w:t>
      </w:r>
      <w:r w:rsidR="008C3129" w:rsidRPr="0080607D">
        <w:rPr>
          <w:u w:val="none"/>
        </w:rPr>
        <w:t xml:space="preserve">   </w:t>
      </w:r>
    </w:p>
    <w:p w:rsidR="00C153D7" w:rsidRDefault="00900DB7" w:rsidP="008C3129">
      <w:pPr>
        <w:rPr>
          <w:szCs w:val="28"/>
        </w:rPr>
      </w:pPr>
      <w:r>
        <w:rPr>
          <w:sz w:val="28"/>
          <w:szCs w:val="28"/>
        </w:rPr>
        <w:t>Багаевского</w:t>
      </w:r>
      <w:r w:rsidR="008C3129" w:rsidRPr="006D7289">
        <w:rPr>
          <w:sz w:val="28"/>
          <w:szCs w:val="28"/>
        </w:rPr>
        <w:t xml:space="preserve"> района                                                        </w:t>
      </w:r>
      <w:r w:rsidR="008C3129">
        <w:rPr>
          <w:sz w:val="28"/>
          <w:szCs w:val="28"/>
        </w:rPr>
        <w:t xml:space="preserve">       </w:t>
      </w:r>
      <w:r w:rsidR="00944419">
        <w:rPr>
          <w:sz w:val="28"/>
          <w:szCs w:val="28"/>
        </w:rPr>
        <w:t xml:space="preserve">         </w:t>
      </w:r>
      <w:proofErr w:type="spellStart"/>
      <w:r w:rsidR="002B1C9B">
        <w:rPr>
          <w:sz w:val="28"/>
          <w:szCs w:val="28"/>
        </w:rPr>
        <w:t>Н.И.Волков</w:t>
      </w:r>
      <w:proofErr w:type="spellEnd"/>
      <w:r w:rsidR="002B1C9B">
        <w:rPr>
          <w:sz w:val="28"/>
          <w:szCs w:val="28"/>
        </w:rPr>
        <w:t xml:space="preserve"> </w:t>
      </w:r>
    </w:p>
    <w:sectPr w:rsidR="00C153D7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14297"/>
    <w:rsid w:val="000317DA"/>
    <w:rsid w:val="0004643B"/>
    <w:rsid w:val="00046626"/>
    <w:rsid w:val="00060D1C"/>
    <w:rsid w:val="000764EB"/>
    <w:rsid w:val="00081439"/>
    <w:rsid w:val="00093C33"/>
    <w:rsid w:val="000A5FA6"/>
    <w:rsid w:val="000B00A8"/>
    <w:rsid w:val="000B40FE"/>
    <w:rsid w:val="000B62DB"/>
    <w:rsid w:val="000C239B"/>
    <w:rsid w:val="000F305C"/>
    <w:rsid w:val="00122C44"/>
    <w:rsid w:val="00134003"/>
    <w:rsid w:val="001451B6"/>
    <w:rsid w:val="00182F32"/>
    <w:rsid w:val="001832D0"/>
    <w:rsid w:val="00190844"/>
    <w:rsid w:val="001963EF"/>
    <w:rsid w:val="001B59DC"/>
    <w:rsid w:val="00223D3A"/>
    <w:rsid w:val="00236B06"/>
    <w:rsid w:val="0024369A"/>
    <w:rsid w:val="0025691A"/>
    <w:rsid w:val="00257F70"/>
    <w:rsid w:val="002642FD"/>
    <w:rsid w:val="00267750"/>
    <w:rsid w:val="0027146E"/>
    <w:rsid w:val="00273215"/>
    <w:rsid w:val="002A4ADD"/>
    <w:rsid w:val="002B1C9B"/>
    <w:rsid w:val="002B3249"/>
    <w:rsid w:val="002B6D9E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F3B46"/>
    <w:rsid w:val="003F65EE"/>
    <w:rsid w:val="00412B98"/>
    <w:rsid w:val="0044034E"/>
    <w:rsid w:val="00442AB3"/>
    <w:rsid w:val="004A4EB2"/>
    <w:rsid w:val="004A61D2"/>
    <w:rsid w:val="004B1E74"/>
    <w:rsid w:val="004B4BDD"/>
    <w:rsid w:val="004B4F97"/>
    <w:rsid w:val="004D1C8D"/>
    <w:rsid w:val="00507177"/>
    <w:rsid w:val="00515145"/>
    <w:rsid w:val="00521EEA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52ED5"/>
    <w:rsid w:val="00670238"/>
    <w:rsid w:val="0067675E"/>
    <w:rsid w:val="00685E6F"/>
    <w:rsid w:val="006940B7"/>
    <w:rsid w:val="006B3D90"/>
    <w:rsid w:val="006C5CF8"/>
    <w:rsid w:val="006D7289"/>
    <w:rsid w:val="006F6FFB"/>
    <w:rsid w:val="00726498"/>
    <w:rsid w:val="0074020F"/>
    <w:rsid w:val="00753931"/>
    <w:rsid w:val="00757F57"/>
    <w:rsid w:val="0077050D"/>
    <w:rsid w:val="007770D1"/>
    <w:rsid w:val="00784E1F"/>
    <w:rsid w:val="007A5ED4"/>
    <w:rsid w:val="007A76B5"/>
    <w:rsid w:val="007F7708"/>
    <w:rsid w:val="0080607D"/>
    <w:rsid w:val="0082333D"/>
    <w:rsid w:val="00835C2A"/>
    <w:rsid w:val="00837ECE"/>
    <w:rsid w:val="008572B8"/>
    <w:rsid w:val="008675F5"/>
    <w:rsid w:val="0087661A"/>
    <w:rsid w:val="00880BE0"/>
    <w:rsid w:val="00891381"/>
    <w:rsid w:val="008A2F9E"/>
    <w:rsid w:val="008C0EBA"/>
    <w:rsid w:val="008C3129"/>
    <w:rsid w:val="008D4FD8"/>
    <w:rsid w:val="008D5420"/>
    <w:rsid w:val="008E5412"/>
    <w:rsid w:val="008E7EB4"/>
    <w:rsid w:val="008F10B2"/>
    <w:rsid w:val="008F1F56"/>
    <w:rsid w:val="00900DB7"/>
    <w:rsid w:val="00922927"/>
    <w:rsid w:val="00926091"/>
    <w:rsid w:val="00944419"/>
    <w:rsid w:val="0094777D"/>
    <w:rsid w:val="00984B54"/>
    <w:rsid w:val="00995A9D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C0C0C"/>
    <w:rsid w:val="00BC79DA"/>
    <w:rsid w:val="00BF610A"/>
    <w:rsid w:val="00BF6389"/>
    <w:rsid w:val="00C153D7"/>
    <w:rsid w:val="00C22799"/>
    <w:rsid w:val="00C24EB9"/>
    <w:rsid w:val="00C307D3"/>
    <w:rsid w:val="00C343A7"/>
    <w:rsid w:val="00C434B5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A1EBB"/>
    <w:rsid w:val="00DC6757"/>
    <w:rsid w:val="00DD7114"/>
    <w:rsid w:val="00DE4FF1"/>
    <w:rsid w:val="00DE5F70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66A2"/>
    <w:rsid w:val="00E71F22"/>
    <w:rsid w:val="00E737ED"/>
    <w:rsid w:val="00EF1EC1"/>
    <w:rsid w:val="00F03DEB"/>
    <w:rsid w:val="00F04709"/>
    <w:rsid w:val="00F25508"/>
    <w:rsid w:val="00F27E18"/>
    <w:rsid w:val="00F34575"/>
    <w:rsid w:val="00F415DF"/>
    <w:rsid w:val="00F439D3"/>
    <w:rsid w:val="00F50FBC"/>
    <w:rsid w:val="00F662E5"/>
    <w:rsid w:val="00F95AAE"/>
    <w:rsid w:val="00FE282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75E3-A762-40D9-9B22-E5494F2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F3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F3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binvisible">
    <w:name w:val="fb_invisible"/>
    <w:basedOn w:val="a"/>
    <w:rsid w:val="000F305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breset">
    <w:name w:val="fb_reset"/>
    <w:basedOn w:val="a"/>
    <w:rsid w:val="000F305C"/>
    <w:rPr>
      <w:rFonts w:ascii="Tahoma" w:hAnsi="Tahoma" w:cs="Tahoma"/>
      <w:color w:val="000000"/>
      <w:sz w:val="23"/>
      <w:szCs w:val="23"/>
    </w:rPr>
  </w:style>
  <w:style w:type="paragraph" w:customStyle="1" w:styleId="fbdialogadvanced">
    <w:name w:val="fb_dialog_advanced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content">
    <w:name w:val="fb_dialog_content"/>
    <w:basedOn w:val="a"/>
    <w:rsid w:val="000F305C"/>
    <w:pPr>
      <w:shd w:val="clear" w:color="auto" w:fill="FFFFFF"/>
      <w:spacing w:before="100" w:beforeAutospacing="1" w:after="100" w:afterAutospacing="1"/>
    </w:pPr>
    <w:rPr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padding">
    <w:name w:val="fb_dialog_padding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iframe">
    <w:name w:val="fb_dialog_iframe"/>
    <w:basedOn w:val="a"/>
    <w:rsid w:val="000F305C"/>
    <w:pPr>
      <w:spacing w:before="100" w:beforeAutospacing="1" w:after="100" w:afterAutospacing="1" w:line="0" w:lineRule="auto"/>
    </w:pPr>
    <w:rPr>
      <w:sz w:val="24"/>
      <w:szCs w:val="24"/>
    </w:rPr>
  </w:style>
  <w:style w:type="paragraph" w:customStyle="1" w:styleId="fbiframewidgetfluid">
    <w:name w:val="fb_iframe_widget_fluid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invisibleflow">
    <w:name w:val="fb_invisible_flow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">
    <w:name w:val="dialog_title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span">
    <w:name w:val="dialog_title&gt;spa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header">
    <w:name w:val="dialog_head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touchablebutton">
    <w:name w:val="touchable_butto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content">
    <w:name w:val="dialog_content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footer">
    <w:name w:val="dialog_foot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center">
    <w:name w:val="header_cent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1">
    <w:name w:val="dialog_title1"/>
    <w:basedOn w:val="a"/>
    <w:rsid w:val="000F305C"/>
    <w:pPr>
      <w:pBdr>
        <w:top w:val="single" w:sz="8" w:space="0" w:color="365899"/>
        <w:left w:val="single" w:sz="8" w:space="0" w:color="365899"/>
        <w:bottom w:val="single" w:sz="8" w:space="0" w:color="365899"/>
        <w:right w:val="single" w:sz="8" w:space="0" w:color="365899"/>
      </w:pBdr>
      <w:shd w:val="clear" w:color="auto" w:fill="6D84B4"/>
    </w:pPr>
    <w:rPr>
      <w:b/>
      <w:bCs/>
      <w:color w:val="FFFFFF"/>
      <w:sz w:val="29"/>
      <w:szCs w:val="29"/>
    </w:rPr>
  </w:style>
  <w:style w:type="paragraph" w:customStyle="1" w:styleId="dialogtitlespan1">
    <w:name w:val="dialog_title&gt;span1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header1">
    <w:name w:val="dialog_header1"/>
    <w:basedOn w:val="a"/>
    <w:rsid w:val="000F305C"/>
    <w:pPr>
      <w:pBdr>
        <w:bottom w:val="single" w:sz="8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9"/>
      <w:szCs w:val="29"/>
    </w:rPr>
  </w:style>
  <w:style w:type="paragraph" w:customStyle="1" w:styleId="touchablebutton1">
    <w:name w:val="touchable_button1"/>
    <w:basedOn w:val="a"/>
    <w:rsid w:val="000F305C"/>
    <w:pPr>
      <w:pBdr>
        <w:top w:val="single" w:sz="8" w:space="4" w:color="29487D"/>
        <w:left w:val="single" w:sz="8" w:space="12" w:color="29487D"/>
        <w:bottom w:val="single" w:sz="8" w:space="4" w:color="29487D"/>
        <w:right w:val="single" w:sz="8" w:space="12" w:color="29487D"/>
      </w:pBdr>
      <w:spacing w:before="62" w:after="100" w:afterAutospacing="1" w:line="370" w:lineRule="atLeast"/>
    </w:pPr>
    <w:rPr>
      <w:sz w:val="24"/>
      <w:szCs w:val="24"/>
    </w:rPr>
  </w:style>
  <w:style w:type="paragraph" w:customStyle="1" w:styleId="headercenter1">
    <w:name w:val="header_center1"/>
    <w:basedOn w:val="a"/>
    <w:rsid w:val="000F305C"/>
    <w:pPr>
      <w:spacing w:before="100" w:beforeAutospacing="1" w:after="100" w:afterAutospacing="1" w:line="370" w:lineRule="atLeast"/>
      <w:jc w:val="center"/>
      <w:textAlignment w:val="center"/>
    </w:pPr>
    <w:rPr>
      <w:b/>
      <w:bCs/>
      <w:color w:val="FFFFFF"/>
      <w:sz w:val="33"/>
      <w:szCs w:val="33"/>
    </w:rPr>
  </w:style>
  <w:style w:type="paragraph" w:customStyle="1" w:styleId="dialogcontent1">
    <w:name w:val="dialog_content1"/>
    <w:basedOn w:val="a"/>
    <w:rsid w:val="000F305C"/>
    <w:pPr>
      <w:pBdr>
        <w:top w:val="single" w:sz="2" w:space="0" w:color="4A4A4A"/>
        <w:left w:val="single" w:sz="8" w:space="0" w:color="4A4A4A"/>
        <w:bottom w:val="single" w:sz="2" w:space="0" w:color="4A4A4A"/>
        <w:right w:val="single" w:sz="8" w:space="0" w:color="4A4A4A"/>
      </w:pBdr>
      <w:spacing w:before="100" w:beforeAutospacing="1" w:after="100" w:afterAutospacing="1"/>
    </w:pPr>
    <w:rPr>
      <w:sz w:val="24"/>
      <w:szCs w:val="24"/>
    </w:rPr>
  </w:style>
  <w:style w:type="paragraph" w:customStyle="1" w:styleId="dialogfooter1">
    <w:name w:val="dialog_footer1"/>
    <w:basedOn w:val="a"/>
    <w:rsid w:val="000F305C"/>
    <w:pPr>
      <w:pBdr>
        <w:top w:val="single" w:sz="8" w:space="0" w:color="CCCCCC"/>
        <w:left w:val="single" w:sz="8" w:space="0" w:color="4A4A4A"/>
        <w:bottom w:val="single" w:sz="8" w:space="0" w:color="4A4A4A"/>
        <w:right w:val="single" w:sz="8" w:space="0" w:color="4A4A4A"/>
      </w:pBdr>
      <w:shd w:val="clear" w:color="auto" w:fill="F5F6F7"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F305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F305C"/>
    <w:rPr>
      <w:color w:val="800080"/>
      <w:u w:val="single"/>
    </w:rPr>
  </w:style>
  <w:style w:type="paragraph" w:customStyle="1" w:styleId="s52">
    <w:name w:val="s_52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0F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11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523542/de40175ab12d04d68f792b5b742a18fc/" TargetMode="External"/><Relationship Id="rId4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4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6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8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1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0102673/5ac206a89ea76855804609cd950fcaf7/" TargetMode="External"/><Relationship Id="rId13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1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1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3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3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5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6801912/56d6235d5bd66a80df4d7bd8405a73e9/" TargetMode="External"/><Relationship Id="rId5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12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747428/fea386c00f8f7b4124dd691d805ab464/" TargetMode="External"/><Relationship Id="rId9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8056012/d28e6e3d5e7dfcd87aee73a8979ef976/" TargetMode="External"/><Relationship Id="rId2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" TargetMode="External"/><Relationship Id="rId4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4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3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9" Type="http://schemas.openxmlformats.org/officeDocument/2006/relationships/fontTable" Target="fontTable.xml"/><Relationship Id="rId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0103000/" TargetMode="External"/><Relationship Id="rId5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8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8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9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" TargetMode="External"/><Relationship Id="rId9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3" Type="http://schemas.openxmlformats.org/officeDocument/2006/relationships/styles" Target="styles.xml"/><Relationship Id="rId1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1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425853/" TargetMode="External"/><Relationship Id="rId2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3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50274/b89690251be5277812a78962f6302560/" TargetMode="External"/><Relationship Id="rId3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25268/736ec48d61e0fd732306d775a6fda5ce/" TargetMode="External"/><Relationship Id="rId4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5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885282/ba99056472826886633cd3eab099158b/" TargetMode="External"/><Relationship Id="rId10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39493/9e3305d0d08ff111955ebd93afd10878/" TargetMode="External"/><Relationship Id="rId4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5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872690/0570177daf6bcdd94918afce329c6fe6/" TargetMode="External"/><Relationship Id="rId7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8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9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9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5552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" TargetMode="External"/><Relationship Id="rId1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425853/" TargetMode="External"/><Relationship Id="rId2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3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500449/62d9c9e28b89410a0aa14075c56e1497/" TargetMode="External"/><Relationship Id="rId4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5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768878/2eb1e33c66a6e4eba1b0f5e395a9ee99/" TargetMode="External"/><Relationship Id="rId10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11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2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568/" TargetMode="External"/><Relationship Id="rId3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780/9afa825433513ecc31ab5940f7caad2c/" TargetMode="External"/><Relationship Id="rId4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5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404536076/89300effb84a59912210b23abe10a68f/" TargetMode="External"/><Relationship Id="rId6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8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9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50274/b89690251be5277812a78962f6302560/" TargetMode="External"/><Relationship Id="rId10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12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31de5683116b8d79b08fa2d768e33df6/" TargetMode="External"/><Relationship Id="rId1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83234/08dff7e0ad5db91720ed08b288a5747e/" TargetMode="External"/><Relationship Id="rId1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523542/de40175ab12d04d68f792b5b742a18fc/" TargetMode="External"/><Relationship Id="rId3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10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3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5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5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7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2" Type="http://schemas.openxmlformats.org/officeDocument/2006/relationships/numbering" Target="numbering.xml"/><Relationship Id="rId2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2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4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4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11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5552/099f3c885dd7a8a67d74947437922094/" TargetMode="External"/><Relationship Id="rId13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8056012/d28e6e3d5e7dfcd87aee73a8979ef976/" TargetMode="External"/><Relationship Id="rId1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3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3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885282/ba99056472826886633cd3eab099158b/" TargetMode="External"/><Relationship Id="rId5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10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12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2739-87A5-43AA-A437-3647B16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14971</Words>
  <Characters>85341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100112</CharactersWithSpaces>
  <SharedDoc>false</SharedDoc>
  <HLinks>
    <vt:vector size="36" baseType="variant">
      <vt:variant>
        <vt:i4>3014673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2022-07-12T11:58:00Z</cp:lastPrinted>
  <dcterms:created xsi:type="dcterms:W3CDTF">2022-07-12T12:36:00Z</dcterms:created>
  <dcterms:modified xsi:type="dcterms:W3CDTF">2022-07-12T12:36:00Z</dcterms:modified>
</cp:coreProperties>
</file>